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XSpec="center" w:tblpY="2312"/>
        <w:tblW w:w="15452" w:type="dxa"/>
        <w:tblLook w:val="04A0" w:firstRow="1" w:lastRow="0" w:firstColumn="1" w:lastColumn="0" w:noHBand="0" w:noVBand="1"/>
      </w:tblPr>
      <w:tblGrid>
        <w:gridCol w:w="422"/>
        <w:gridCol w:w="1133"/>
        <w:gridCol w:w="7236"/>
        <w:gridCol w:w="3402"/>
        <w:gridCol w:w="1701"/>
        <w:gridCol w:w="1558"/>
      </w:tblGrid>
      <w:tr w:rsidR="00D4394F" w:rsidRPr="00D1149D" w14:paraId="5662FF97" w14:textId="3F0CE6D4" w:rsidTr="00D4394F">
        <w:trPr>
          <w:trHeight w:val="624"/>
        </w:trPr>
        <w:tc>
          <w:tcPr>
            <w:tcW w:w="4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8EF045" w14:textId="4BD8A7D6" w:rsidR="00D4394F" w:rsidRPr="00D1149D" w:rsidRDefault="00D4394F" w:rsidP="00D4394F">
            <w:pPr>
              <w:spacing w:before="60" w:after="60" w:line="240" w:lineRule="auto"/>
              <w:jc w:val="center"/>
              <w:rPr>
                <w:rFonts w:ascii="Trebuchet MS" w:eastAsia="Times New Roman" w:hAnsi="Trebuchet MS" w:cs="Times New Roman"/>
                <w:color w:val="000000"/>
                <w:sz w:val="20"/>
                <w:lang w:eastAsia="en-GB"/>
              </w:rPr>
            </w:pPr>
            <w:r w:rsidRPr="00A26F96">
              <w:rPr>
                <w:rFonts w:ascii="Trebuchet MS" w:eastAsia="Times New Roman" w:hAnsi="Trebuchet MS" w:cs="Times New Roman"/>
                <w:noProof/>
                <w:color w:val="000000"/>
                <w:sz w:val="20"/>
                <w:lang w:val="en-US" w:bidi="he-IL"/>
              </w:rPr>
              <mc:AlternateContent>
                <mc:Choice Requires="wps">
                  <w:drawing>
                    <wp:anchor distT="0" distB="0" distL="114300" distR="114300" simplePos="0" relativeHeight="251685888" behindDoc="0" locked="0" layoutInCell="1" allowOverlap="1" wp14:anchorId="0C503A11" wp14:editId="3F4E9891">
                      <wp:simplePos x="0" y="0"/>
                      <wp:positionH relativeFrom="column">
                        <wp:posOffset>-66675</wp:posOffset>
                      </wp:positionH>
                      <wp:positionV relativeFrom="paragraph">
                        <wp:posOffset>345440</wp:posOffset>
                      </wp:positionV>
                      <wp:extent cx="9792335" cy="88900"/>
                      <wp:effectExtent l="0" t="0" r="0" b="6350"/>
                      <wp:wrapNone/>
                      <wp:docPr id="6" name="Rectangle 5"/>
                      <wp:cNvGraphicFramePr/>
                      <a:graphic xmlns:a="http://schemas.openxmlformats.org/drawingml/2006/main">
                        <a:graphicData uri="http://schemas.microsoft.com/office/word/2010/wordprocessingShape">
                          <wps:wsp>
                            <wps:cNvSpPr/>
                            <wps:spPr>
                              <a:xfrm>
                                <a:off x="0" y="0"/>
                                <a:ext cx="9792335" cy="88900"/>
                              </a:xfrm>
                              <a:prstGeom prst="rect">
                                <a:avLst/>
                              </a:prstGeom>
                              <a:gradFill flip="none" rotWithShape="1">
                                <a:gsLst>
                                  <a:gs pos="0">
                                    <a:srgbClr val="80B059"/>
                                  </a:gs>
                                  <a:gs pos="50000">
                                    <a:srgbClr val="8AC1C2"/>
                                  </a:gs>
                                  <a:gs pos="100000">
                                    <a:srgbClr val="005CA9"/>
                                  </a:gs>
                                </a:gsLst>
                                <a:lin ang="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anchor="ctr"/>
                          </wps:wsp>
                        </a:graphicData>
                      </a:graphic>
                      <wp14:sizeRelH relativeFrom="margin">
                        <wp14:pctWidth>0</wp14:pctWidth>
                      </wp14:sizeRelH>
                      <wp14:sizeRelV relativeFrom="margin">
                        <wp14:pctHeight>0</wp14:pctHeight>
                      </wp14:sizeRelV>
                    </wp:anchor>
                  </w:drawing>
                </mc:Choice>
                <mc:Fallback>
                  <w:pict>
                    <v:rect w14:anchorId="7DCAAF4B" id="Rectangle 5" o:spid="_x0000_s1026" style="position:absolute;margin-left:-5.25pt;margin-top:27.2pt;width:771.05pt;height:7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" fillcolor="#80b059" stroked="f" strokeweight="2pt">
                      <v:fill color2="#005ca9" rotate="t" angle="90" colors="0 #80b059;.5 #8ac1c2;1 #005ca9" focus="100%" type="gradient"/>
                    </v:rect>
                  </w:pict>
                </mc:Fallback>
              </mc:AlternateContent>
            </w:r>
            <w:r w:rsidRPr="004C471A">
              <w:rPr>
                <w:rFonts w:ascii="Trebuchet MS" w:eastAsia="Times New Roman" w:hAnsi="Trebuchet MS" w:cs="Times New Roman"/>
                <w:color w:val="000000"/>
                <w:sz w:val="11"/>
                <w:szCs w:val="11"/>
                <w:lang w:eastAsia="en-GB"/>
              </w:rPr>
              <w:br/>
            </w:r>
            <w:proofErr w:type="spellStart"/>
            <w:r>
              <w:rPr>
                <w:rFonts w:ascii="Trebuchet MS" w:eastAsia="Times New Roman" w:hAnsi="Trebuchet MS" w:cs="Times New Roman"/>
                <w:color w:val="000000"/>
                <w:sz w:val="20"/>
                <w:lang w:eastAsia="en-GB"/>
              </w:rPr>
              <w:t>Nr</w:t>
            </w:r>
            <w:proofErr w:type="spellEnd"/>
          </w:p>
        </w:tc>
        <w:tc>
          <w:tcPr>
            <w:tcW w:w="8369"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64A48086" w14:textId="0523D3FD" w:rsidR="00D4394F" w:rsidRPr="00C24331" w:rsidRDefault="00D4394F" w:rsidP="00D4394F">
            <w:pPr>
              <w:spacing w:before="60" w:after="60"/>
              <w:rPr>
                <w:rFonts w:ascii="Trebuchet MS" w:hAnsi="Trebuchet MS"/>
                <w:sz w:val="20"/>
                <w:lang w:val="fr-BE"/>
              </w:rPr>
            </w:pPr>
            <w:r>
              <w:rPr>
                <w:rFonts w:ascii="Trebuchet MS" w:eastAsia="Times New Roman" w:hAnsi="Trebuchet MS"/>
                <w:b/>
                <w:bCs/>
                <w:color w:val="FF0000"/>
                <w:sz w:val="20"/>
                <w:lang w:eastAsia="en-GB"/>
              </w:rPr>
              <w:t>Thursday 24 October</w:t>
            </w:r>
            <w:r w:rsidRPr="00A40846">
              <w:rPr>
                <w:rFonts w:ascii="Trebuchet MS" w:eastAsia="Times New Roman" w:hAnsi="Trebuchet MS"/>
                <w:b/>
                <w:bCs/>
                <w:color w:val="FF0000"/>
                <w:sz w:val="20"/>
                <w:lang w:eastAsia="en-GB"/>
              </w:rPr>
              <w:t xml:space="preserve"> </w:t>
            </w:r>
            <w:r>
              <w:rPr>
                <w:rFonts w:ascii="Trebuchet MS" w:hAnsi="Trebuchet MS"/>
                <w:sz w:val="20"/>
              </w:rPr>
              <w:t xml:space="preserve">(13:00-17:00) @ </w:t>
            </w:r>
            <w:proofErr w:type="spellStart"/>
            <w:r>
              <w:rPr>
                <w:rFonts w:ascii="Trebuchet MS" w:hAnsi="Trebuchet MS"/>
                <w:sz w:val="20"/>
              </w:rPr>
              <w:t>Eurostation</w:t>
            </w:r>
            <w:proofErr w:type="spellEnd"/>
            <w:r>
              <w:rPr>
                <w:rFonts w:ascii="Trebuchet MS" w:hAnsi="Trebuchet MS"/>
                <w:sz w:val="20"/>
              </w:rPr>
              <w:t xml:space="preserve"> (</w:t>
            </w:r>
            <w:r w:rsidRPr="00A45BF2">
              <w:rPr>
                <w:rFonts w:ascii="Trebuchet MS" w:hAnsi="Trebuchet MS"/>
                <w:sz w:val="20"/>
              </w:rPr>
              <w:t xml:space="preserve">Ernest </w:t>
            </w:r>
            <w:proofErr w:type="spellStart"/>
            <w:r w:rsidRPr="00A45BF2">
              <w:rPr>
                <w:rFonts w:ascii="Trebuchet MS" w:hAnsi="Trebuchet MS"/>
                <w:sz w:val="20"/>
              </w:rPr>
              <w:t>Blerotstraat</w:t>
            </w:r>
            <w:proofErr w:type="spellEnd"/>
            <w:r w:rsidRPr="00A45BF2">
              <w:rPr>
                <w:rFonts w:ascii="Trebuchet MS" w:hAnsi="Trebuchet MS"/>
                <w:sz w:val="20"/>
              </w:rPr>
              <w:t xml:space="preserve"> 1</w:t>
            </w:r>
            <w:r>
              <w:rPr>
                <w:rFonts w:ascii="Trebuchet MS" w:hAnsi="Trebuchet MS"/>
                <w:sz w:val="20"/>
              </w:rPr>
              <w:t xml:space="preserve">, </w:t>
            </w:r>
            <w:r w:rsidRPr="00A45BF2">
              <w:rPr>
                <w:rFonts w:ascii="Trebuchet MS" w:hAnsi="Trebuchet MS"/>
                <w:sz w:val="20"/>
              </w:rPr>
              <w:t>1070 Anderlecht</w:t>
            </w:r>
            <w:r>
              <w:rPr>
                <w:rFonts w:ascii="Trebuchet MS" w:hAnsi="Trebuchet MS"/>
                <w:sz w:val="20"/>
              </w:rPr>
              <w:t>)</w:t>
            </w:r>
          </w:p>
        </w:tc>
        <w:tc>
          <w:tcPr>
            <w:tcW w:w="3402" w:type="dxa"/>
            <w:tcBorders>
              <w:top w:val="single" w:sz="4" w:space="0" w:color="auto"/>
              <w:left w:val="nil"/>
              <w:bottom w:val="single" w:sz="4" w:space="0" w:color="auto"/>
              <w:right w:val="single" w:sz="4" w:space="0" w:color="auto"/>
            </w:tcBorders>
            <w:shd w:val="clear" w:color="auto" w:fill="auto"/>
            <w:noWrap/>
            <w:vAlign w:val="center"/>
          </w:tcPr>
          <w:p w14:paraId="15E37F75" w14:textId="55CA38F2" w:rsidR="00D4394F" w:rsidRPr="00D1149D" w:rsidRDefault="00D4394F" w:rsidP="00D4394F">
            <w:pPr>
              <w:spacing w:before="60" w:after="60" w:line="240" w:lineRule="auto"/>
              <w:rPr>
                <w:rFonts w:ascii="Trebuchet MS" w:eastAsia="Times New Roman" w:hAnsi="Trebuchet MS" w:cs="Times New Roman"/>
                <w:color w:val="000000"/>
                <w:sz w:val="20"/>
                <w:lang w:eastAsia="en-GB"/>
              </w:rPr>
            </w:pPr>
            <w:r>
              <w:rPr>
                <w:rFonts w:ascii="Trebuchet MS" w:eastAsia="Times New Roman" w:hAnsi="Trebuchet MS" w:cs="Times New Roman"/>
                <w:color w:val="000000"/>
                <w:sz w:val="20"/>
                <w:lang w:eastAsia="en-GB"/>
              </w:rPr>
              <w:t>To Do</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539D58C2" w14:textId="17250EBB" w:rsidR="00D4394F" w:rsidRPr="00D1149D" w:rsidRDefault="00D4394F" w:rsidP="00D4394F">
            <w:pPr>
              <w:spacing w:before="60" w:after="60" w:line="240" w:lineRule="auto"/>
              <w:rPr>
                <w:rFonts w:ascii="Trebuchet MS" w:eastAsia="Times New Roman" w:hAnsi="Trebuchet MS" w:cs="Times New Roman"/>
                <w:color w:val="000000"/>
                <w:sz w:val="20"/>
                <w:lang w:eastAsia="en-GB"/>
              </w:rPr>
            </w:pPr>
            <w:r>
              <w:rPr>
                <w:rFonts w:ascii="Trebuchet MS" w:eastAsia="Times New Roman" w:hAnsi="Trebuchet MS" w:cs="Times New Roman"/>
                <w:color w:val="000000"/>
                <w:sz w:val="20"/>
                <w:lang w:eastAsia="en-GB"/>
              </w:rPr>
              <w:t>Time</w:t>
            </w:r>
          </w:p>
        </w:tc>
        <w:tc>
          <w:tcPr>
            <w:tcW w:w="1558" w:type="dxa"/>
            <w:tcBorders>
              <w:top w:val="single" w:sz="4" w:space="0" w:color="auto"/>
              <w:left w:val="nil"/>
              <w:bottom w:val="single" w:sz="4" w:space="0" w:color="auto"/>
              <w:right w:val="single" w:sz="4" w:space="0" w:color="auto"/>
            </w:tcBorders>
            <w:vAlign w:val="center"/>
          </w:tcPr>
          <w:p w14:paraId="6D00273C" w14:textId="6A0F56E5" w:rsidR="00D4394F" w:rsidRDefault="00D4394F" w:rsidP="00D4394F">
            <w:pPr>
              <w:spacing w:before="60" w:after="60" w:line="240" w:lineRule="auto"/>
              <w:rPr>
                <w:rFonts w:ascii="Trebuchet MS" w:eastAsia="Times New Roman" w:hAnsi="Trebuchet MS" w:cs="Times New Roman"/>
                <w:color w:val="000000"/>
                <w:sz w:val="20"/>
                <w:lang w:eastAsia="en-GB"/>
              </w:rPr>
            </w:pPr>
            <w:r>
              <w:rPr>
                <w:rFonts w:ascii="Trebuchet MS" w:eastAsia="Times New Roman" w:hAnsi="Trebuchet MS" w:cs="Times New Roman"/>
                <w:color w:val="000000"/>
                <w:sz w:val="20"/>
                <w:lang w:eastAsia="en-GB"/>
              </w:rPr>
              <w:t>Who</w:t>
            </w:r>
          </w:p>
        </w:tc>
      </w:tr>
      <w:tr w:rsidR="00D4394F" w:rsidRPr="00D1149D" w14:paraId="2809F204" w14:textId="39EE08EE" w:rsidTr="00D4394F">
        <w:trPr>
          <w:trHeight w:val="773"/>
        </w:trPr>
        <w:tc>
          <w:tcPr>
            <w:tcW w:w="422" w:type="dxa"/>
            <w:tcBorders>
              <w:top w:val="nil"/>
              <w:left w:val="single" w:sz="4" w:space="0" w:color="auto"/>
              <w:bottom w:val="single" w:sz="4" w:space="0" w:color="auto"/>
              <w:right w:val="single" w:sz="4" w:space="0" w:color="auto"/>
            </w:tcBorders>
            <w:shd w:val="clear" w:color="auto" w:fill="auto"/>
            <w:noWrap/>
            <w:vAlign w:val="center"/>
            <w:hideMark/>
          </w:tcPr>
          <w:p w14:paraId="16BA9041" w14:textId="77777777" w:rsidR="00D4394F" w:rsidRPr="00D1149D" w:rsidRDefault="00D4394F" w:rsidP="00D4394F">
            <w:pPr>
              <w:spacing w:before="60" w:after="60" w:line="240" w:lineRule="auto"/>
              <w:jc w:val="center"/>
              <w:rPr>
                <w:rFonts w:ascii="Trebuchet MS" w:eastAsia="Times New Roman" w:hAnsi="Trebuchet MS" w:cs="Times New Roman"/>
                <w:color w:val="000000"/>
                <w:sz w:val="20"/>
                <w:lang w:eastAsia="en-GB"/>
              </w:rPr>
            </w:pPr>
            <w:r w:rsidRPr="00D1149D">
              <w:rPr>
                <w:rFonts w:ascii="Trebuchet MS" w:eastAsia="Times New Roman" w:hAnsi="Trebuchet MS" w:cs="Times New Roman"/>
                <w:color w:val="000000"/>
                <w:sz w:val="20"/>
                <w:lang w:eastAsia="en-GB"/>
              </w:rPr>
              <w:t>1</w:t>
            </w:r>
          </w:p>
          <w:p w14:paraId="2EF41A06" w14:textId="193BBD25" w:rsidR="00D4394F" w:rsidRPr="00D1149D" w:rsidRDefault="00D4394F" w:rsidP="00D4394F">
            <w:pPr>
              <w:spacing w:before="60" w:after="60" w:line="240" w:lineRule="auto"/>
              <w:jc w:val="center"/>
              <w:rPr>
                <w:rFonts w:ascii="Trebuchet MS" w:eastAsia="Times New Roman" w:hAnsi="Trebuchet MS" w:cs="Times New Roman"/>
                <w:color w:val="000000"/>
                <w:sz w:val="20"/>
                <w:lang w:eastAsia="en-GB"/>
              </w:rPr>
            </w:pPr>
          </w:p>
        </w:tc>
        <w:tc>
          <w:tcPr>
            <w:tcW w:w="8369" w:type="dxa"/>
            <w:gridSpan w:val="2"/>
            <w:tcBorders>
              <w:top w:val="nil"/>
              <w:left w:val="nil"/>
              <w:bottom w:val="single" w:sz="4" w:space="0" w:color="auto"/>
              <w:right w:val="single" w:sz="4" w:space="0" w:color="auto"/>
            </w:tcBorders>
            <w:shd w:val="clear" w:color="auto" w:fill="auto"/>
            <w:noWrap/>
            <w:vAlign w:val="center"/>
            <w:hideMark/>
          </w:tcPr>
          <w:p w14:paraId="5DB9967A" w14:textId="77777777" w:rsidR="00D4394F" w:rsidRDefault="00D4394F" w:rsidP="00D4394F">
            <w:pPr>
              <w:spacing w:before="60" w:after="60" w:line="240" w:lineRule="auto"/>
              <w:rPr>
                <w:rFonts w:ascii="Trebuchet MS" w:eastAsia="Times New Roman" w:hAnsi="Trebuchet MS" w:cs="Times New Roman"/>
                <w:color w:val="000000"/>
                <w:sz w:val="20"/>
                <w:lang w:eastAsia="en-GB"/>
              </w:rPr>
            </w:pPr>
            <w:r>
              <w:rPr>
                <w:rFonts w:ascii="Trebuchet MS" w:eastAsia="Times New Roman" w:hAnsi="Trebuchet MS" w:cs="Times New Roman"/>
                <w:color w:val="000000"/>
                <w:sz w:val="20"/>
                <w:lang w:eastAsia="en-GB"/>
              </w:rPr>
              <w:t>Attendees:</w:t>
            </w:r>
          </w:p>
          <w:p w14:paraId="65972DAC" w14:textId="28A85B0C" w:rsidR="00D4394F" w:rsidRPr="00D1149D" w:rsidRDefault="00D4394F" w:rsidP="00D4394F">
            <w:pPr>
              <w:spacing w:before="60" w:after="60" w:line="240" w:lineRule="auto"/>
              <w:rPr>
                <w:rFonts w:ascii="Trebuchet MS" w:eastAsia="Times New Roman" w:hAnsi="Trebuchet MS" w:cs="Times New Roman"/>
                <w:color w:val="000000"/>
                <w:sz w:val="20"/>
                <w:lang w:eastAsia="en-GB"/>
              </w:rPr>
            </w:pPr>
          </w:p>
        </w:tc>
        <w:tc>
          <w:tcPr>
            <w:tcW w:w="3402" w:type="dxa"/>
            <w:tcBorders>
              <w:top w:val="nil"/>
              <w:left w:val="nil"/>
              <w:bottom w:val="single" w:sz="4" w:space="0" w:color="auto"/>
              <w:right w:val="single" w:sz="4" w:space="0" w:color="auto"/>
            </w:tcBorders>
            <w:shd w:val="clear" w:color="auto" w:fill="auto"/>
            <w:noWrap/>
            <w:vAlign w:val="center"/>
          </w:tcPr>
          <w:p w14:paraId="73C002FC" w14:textId="423D1508" w:rsidR="00D4394F" w:rsidRPr="00374BC2" w:rsidRDefault="00D4394F" w:rsidP="00D4394F">
            <w:pPr>
              <w:spacing w:before="60" w:after="60" w:line="240" w:lineRule="auto"/>
              <w:rPr>
                <w:rFonts w:ascii="Trebuchet MS" w:eastAsia="Times New Roman" w:hAnsi="Trebuchet MS" w:cs="Times New Roman"/>
                <w:color w:val="000000"/>
                <w:sz w:val="20"/>
                <w:lang w:val="nl-NL" w:eastAsia="en-GB"/>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3F8625" w14:textId="2A9D9572" w:rsidR="00D4394F" w:rsidRPr="00D1149D" w:rsidRDefault="00D4394F" w:rsidP="00D4394F">
            <w:pPr>
              <w:spacing w:before="60" w:after="60" w:line="240" w:lineRule="auto"/>
              <w:rPr>
                <w:rFonts w:ascii="Trebuchet MS" w:eastAsia="Times New Roman" w:hAnsi="Trebuchet MS" w:cs="Times New Roman"/>
                <w:color w:val="000000"/>
                <w:sz w:val="20"/>
                <w:lang w:eastAsia="en-GB"/>
              </w:rPr>
            </w:pPr>
          </w:p>
        </w:tc>
        <w:tc>
          <w:tcPr>
            <w:tcW w:w="1558" w:type="dxa"/>
            <w:tcBorders>
              <w:top w:val="single" w:sz="4" w:space="0" w:color="auto"/>
              <w:left w:val="single" w:sz="4" w:space="0" w:color="auto"/>
              <w:bottom w:val="single" w:sz="4" w:space="0" w:color="auto"/>
              <w:right w:val="single" w:sz="4" w:space="0" w:color="auto"/>
            </w:tcBorders>
            <w:vAlign w:val="center"/>
          </w:tcPr>
          <w:p w14:paraId="7BD96E18" w14:textId="77777777" w:rsidR="00D4394F" w:rsidRPr="00D1149D" w:rsidRDefault="00D4394F" w:rsidP="00D4394F">
            <w:pPr>
              <w:spacing w:before="60" w:after="60" w:line="240" w:lineRule="auto"/>
              <w:rPr>
                <w:rFonts w:ascii="Trebuchet MS" w:eastAsia="Times New Roman" w:hAnsi="Trebuchet MS" w:cs="Times New Roman"/>
                <w:color w:val="000000"/>
                <w:sz w:val="20"/>
                <w:lang w:eastAsia="en-GB"/>
              </w:rPr>
            </w:pPr>
          </w:p>
        </w:tc>
      </w:tr>
      <w:tr w:rsidR="00D4394F" w:rsidRPr="00D1149D" w14:paraId="18113E81" w14:textId="5F61948A" w:rsidTr="00D4394F">
        <w:trPr>
          <w:trHeight w:val="567"/>
        </w:trPr>
        <w:tc>
          <w:tcPr>
            <w:tcW w:w="42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7F38EB" w14:textId="4ED61F79" w:rsidR="00D4394F" w:rsidRDefault="00D4394F" w:rsidP="00D4394F">
            <w:pPr>
              <w:spacing w:before="60" w:after="60" w:line="240" w:lineRule="auto"/>
              <w:jc w:val="center"/>
              <w:rPr>
                <w:rFonts w:ascii="Trebuchet MS" w:eastAsia="Times New Roman" w:hAnsi="Trebuchet MS" w:cs="Times New Roman"/>
                <w:color w:val="000000"/>
                <w:sz w:val="20"/>
                <w:lang w:eastAsia="en-GB"/>
              </w:rPr>
            </w:pPr>
            <w:r>
              <w:rPr>
                <w:rFonts w:ascii="Trebuchet MS" w:eastAsia="Times New Roman" w:hAnsi="Trebuchet MS" w:cs="Times New Roman"/>
                <w:color w:val="000000"/>
                <w:sz w:val="20"/>
                <w:lang w:eastAsia="en-GB"/>
              </w:rPr>
              <w:t>2</w:t>
            </w:r>
          </w:p>
        </w:tc>
        <w:tc>
          <w:tcPr>
            <w:tcW w:w="8369" w:type="dxa"/>
            <w:gridSpan w:val="2"/>
            <w:tcBorders>
              <w:top w:val="single" w:sz="4" w:space="0" w:color="auto"/>
              <w:left w:val="nil"/>
              <w:bottom w:val="single" w:sz="4" w:space="0" w:color="auto"/>
              <w:right w:val="single" w:sz="4" w:space="0" w:color="auto"/>
            </w:tcBorders>
            <w:shd w:val="clear" w:color="auto" w:fill="auto"/>
            <w:noWrap/>
            <w:vAlign w:val="center"/>
          </w:tcPr>
          <w:p w14:paraId="62B76516" w14:textId="760C3EE7" w:rsidR="00D4394F" w:rsidRPr="00D1149D" w:rsidRDefault="00D4394F" w:rsidP="00D4394F">
            <w:pPr>
              <w:spacing w:before="60" w:after="60" w:line="240" w:lineRule="auto"/>
              <w:rPr>
                <w:rFonts w:ascii="Trebuchet MS" w:eastAsia="Times New Roman" w:hAnsi="Trebuchet MS" w:cs="Times New Roman"/>
                <w:color w:val="000000"/>
                <w:sz w:val="20"/>
                <w:lang w:eastAsia="en-GB"/>
              </w:rPr>
            </w:pPr>
            <w:r>
              <w:rPr>
                <w:rFonts w:ascii="Trebuchet MS" w:eastAsia="Times New Roman" w:hAnsi="Trebuchet MS" w:cs="Times New Roman"/>
                <w:color w:val="000000"/>
                <w:sz w:val="20"/>
                <w:lang w:eastAsia="en-GB"/>
              </w:rPr>
              <w:t>Administrative aspects</w:t>
            </w:r>
          </w:p>
        </w:tc>
        <w:tc>
          <w:tcPr>
            <w:tcW w:w="3402" w:type="dxa"/>
            <w:tcBorders>
              <w:top w:val="single" w:sz="4" w:space="0" w:color="auto"/>
              <w:left w:val="nil"/>
              <w:bottom w:val="single" w:sz="4" w:space="0" w:color="auto"/>
              <w:right w:val="single" w:sz="4" w:space="0" w:color="auto"/>
            </w:tcBorders>
            <w:shd w:val="clear" w:color="auto" w:fill="auto"/>
            <w:noWrap/>
            <w:vAlign w:val="center"/>
          </w:tcPr>
          <w:p w14:paraId="30ADF567" w14:textId="3C5CB324" w:rsidR="00D4394F" w:rsidRPr="00D1149D" w:rsidRDefault="00D4394F" w:rsidP="00D4394F">
            <w:pPr>
              <w:spacing w:before="60" w:after="60" w:line="240" w:lineRule="auto"/>
              <w:rPr>
                <w:rFonts w:ascii="Trebuchet MS" w:eastAsia="Times New Roman" w:hAnsi="Trebuchet MS" w:cs="Times New Roman"/>
                <w:color w:val="000000"/>
                <w:sz w:val="20"/>
                <w:lang w:eastAsia="en-GB"/>
              </w:rPr>
            </w:pP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1CAC464A" w14:textId="7A7AFE02" w:rsidR="00D4394F" w:rsidRDefault="00D4394F" w:rsidP="00D4394F">
            <w:pPr>
              <w:spacing w:before="60" w:after="60" w:line="240" w:lineRule="auto"/>
              <w:rPr>
                <w:rFonts w:ascii="Trebuchet MS" w:eastAsia="Times New Roman" w:hAnsi="Trebuchet MS" w:cs="Times New Roman"/>
                <w:color w:val="000000"/>
                <w:sz w:val="20"/>
                <w:lang w:eastAsia="en-GB"/>
              </w:rPr>
            </w:pPr>
          </w:p>
        </w:tc>
        <w:tc>
          <w:tcPr>
            <w:tcW w:w="1558" w:type="dxa"/>
            <w:tcBorders>
              <w:top w:val="single" w:sz="4" w:space="0" w:color="auto"/>
              <w:left w:val="nil"/>
              <w:bottom w:val="single" w:sz="4" w:space="0" w:color="auto"/>
              <w:right w:val="single" w:sz="4" w:space="0" w:color="auto"/>
            </w:tcBorders>
            <w:vAlign w:val="center"/>
          </w:tcPr>
          <w:p w14:paraId="3D8C5BDB" w14:textId="77777777" w:rsidR="00D4394F" w:rsidRDefault="00D4394F" w:rsidP="00D4394F">
            <w:pPr>
              <w:spacing w:before="60" w:after="60" w:line="240" w:lineRule="auto"/>
              <w:rPr>
                <w:rFonts w:ascii="Trebuchet MS" w:eastAsia="Times New Roman" w:hAnsi="Trebuchet MS" w:cs="Times New Roman"/>
                <w:color w:val="000000"/>
                <w:sz w:val="20"/>
                <w:lang w:eastAsia="en-GB"/>
              </w:rPr>
            </w:pPr>
          </w:p>
        </w:tc>
      </w:tr>
      <w:tr w:rsidR="00D4394F" w:rsidRPr="00D1149D" w14:paraId="067A1142" w14:textId="4CACC5B6" w:rsidTr="00D4394F">
        <w:trPr>
          <w:trHeight w:val="510"/>
        </w:trPr>
        <w:tc>
          <w:tcPr>
            <w:tcW w:w="422" w:type="dxa"/>
            <w:vMerge w:val="restart"/>
            <w:tcBorders>
              <w:top w:val="single" w:sz="4" w:space="0" w:color="auto"/>
              <w:left w:val="single" w:sz="4" w:space="0" w:color="auto"/>
              <w:right w:val="single" w:sz="4" w:space="0" w:color="auto"/>
            </w:tcBorders>
            <w:shd w:val="clear" w:color="auto" w:fill="auto"/>
            <w:noWrap/>
            <w:vAlign w:val="center"/>
            <w:hideMark/>
          </w:tcPr>
          <w:p w14:paraId="6EF16BE3" w14:textId="77777777" w:rsidR="00D4394F" w:rsidRPr="00D1149D" w:rsidRDefault="00D4394F" w:rsidP="00D4394F">
            <w:pPr>
              <w:spacing w:before="60" w:after="60" w:line="240" w:lineRule="auto"/>
              <w:jc w:val="center"/>
              <w:rPr>
                <w:rFonts w:ascii="Trebuchet MS" w:eastAsia="Times New Roman" w:hAnsi="Trebuchet MS" w:cs="Times New Roman"/>
                <w:color w:val="000000"/>
                <w:sz w:val="20"/>
                <w:lang w:eastAsia="en-GB"/>
              </w:rPr>
            </w:pPr>
            <w:r>
              <w:rPr>
                <w:rFonts w:ascii="Trebuchet MS" w:eastAsia="Times New Roman" w:hAnsi="Trebuchet MS" w:cs="Times New Roman"/>
                <w:color w:val="000000"/>
                <w:sz w:val="20"/>
                <w:lang w:eastAsia="en-GB"/>
              </w:rPr>
              <w:t>4</w:t>
            </w:r>
          </w:p>
        </w:tc>
        <w:tc>
          <w:tcPr>
            <w:tcW w:w="1133" w:type="dxa"/>
            <w:vMerge w:val="restart"/>
            <w:tcBorders>
              <w:top w:val="single" w:sz="4" w:space="0" w:color="auto"/>
              <w:left w:val="nil"/>
              <w:right w:val="single" w:sz="4" w:space="0" w:color="auto"/>
            </w:tcBorders>
            <w:shd w:val="clear" w:color="auto" w:fill="auto"/>
            <w:noWrap/>
            <w:vAlign w:val="center"/>
            <w:hideMark/>
          </w:tcPr>
          <w:p w14:paraId="3EC4DB47" w14:textId="12D1F36F" w:rsidR="00D4394F" w:rsidRPr="00D1149D" w:rsidRDefault="00D4394F" w:rsidP="00D4394F">
            <w:pPr>
              <w:spacing w:before="60" w:after="60" w:line="240" w:lineRule="auto"/>
              <w:rPr>
                <w:rFonts w:ascii="Trebuchet MS" w:eastAsia="Times New Roman" w:hAnsi="Trebuchet MS" w:cs="Times New Roman"/>
                <w:color w:val="000000"/>
                <w:sz w:val="20"/>
                <w:lang w:eastAsia="en-GB"/>
              </w:rPr>
            </w:pPr>
            <w:r>
              <w:rPr>
                <w:rFonts w:ascii="Trebuchet MS" w:eastAsia="Times New Roman" w:hAnsi="Trebuchet MS" w:cs="Times New Roman"/>
                <w:color w:val="000000"/>
                <w:sz w:val="20"/>
                <w:lang w:eastAsia="en-GB"/>
              </w:rPr>
              <w:t>Overview WPs</w:t>
            </w:r>
          </w:p>
        </w:tc>
        <w:tc>
          <w:tcPr>
            <w:tcW w:w="7236" w:type="dxa"/>
            <w:tcBorders>
              <w:top w:val="nil"/>
              <w:left w:val="nil"/>
              <w:bottom w:val="single" w:sz="4" w:space="0" w:color="auto"/>
              <w:right w:val="single" w:sz="4" w:space="0" w:color="auto"/>
            </w:tcBorders>
            <w:shd w:val="clear" w:color="auto" w:fill="auto"/>
            <w:noWrap/>
            <w:vAlign w:val="center"/>
            <w:hideMark/>
          </w:tcPr>
          <w:p w14:paraId="211CF75B" w14:textId="77777777" w:rsidR="00D4394F" w:rsidRPr="00D1149D" w:rsidRDefault="00D4394F" w:rsidP="00D4394F">
            <w:pPr>
              <w:spacing w:before="60" w:after="60" w:line="240" w:lineRule="auto"/>
              <w:rPr>
                <w:rFonts w:ascii="Trebuchet MS" w:eastAsia="Times New Roman" w:hAnsi="Trebuchet MS" w:cs="Times New Roman"/>
                <w:color w:val="000000"/>
                <w:sz w:val="20"/>
                <w:lang w:eastAsia="en-GB"/>
              </w:rPr>
            </w:pPr>
            <w:r>
              <w:rPr>
                <w:rFonts w:ascii="Trebuchet MS" w:eastAsia="Times New Roman" w:hAnsi="Trebuchet MS" w:cs="Times New Roman"/>
                <w:color w:val="000000"/>
                <w:sz w:val="20"/>
                <w:lang w:eastAsia="en-GB"/>
              </w:rPr>
              <w:t>WP 1,2</w:t>
            </w:r>
          </w:p>
        </w:tc>
        <w:tc>
          <w:tcPr>
            <w:tcW w:w="3402" w:type="dxa"/>
            <w:tcBorders>
              <w:top w:val="nil"/>
              <w:left w:val="nil"/>
              <w:bottom w:val="single" w:sz="4" w:space="0" w:color="auto"/>
              <w:right w:val="single" w:sz="4" w:space="0" w:color="auto"/>
            </w:tcBorders>
            <w:shd w:val="clear" w:color="auto" w:fill="auto"/>
            <w:noWrap/>
            <w:vAlign w:val="center"/>
          </w:tcPr>
          <w:p w14:paraId="6F4A1940" w14:textId="4B5140BF" w:rsidR="00D4394F" w:rsidRPr="00D1149D" w:rsidRDefault="00D4394F" w:rsidP="00D4394F">
            <w:pPr>
              <w:spacing w:before="60" w:after="60" w:line="240" w:lineRule="auto"/>
              <w:rPr>
                <w:rFonts w:ascii="Trebuchet MS" w:eastAsia="Times New Roman" w:hAnsi="Trebuchet MS" w:cs="Times New Roman"/>
                <w:color w:val="000000"/>
                <w:sz w:val="20"/>
                <w:lang w:eastAsia="en-GB"/>
              </w:rPr>
            </w:pPr>
          </w:p>
        </w:tc>
        <w:tc>
          <w:tcPr>
            <w:tcW w:w="1701" w:type="dxa"/>
            <w:tcBorders>
              <w:top w:val="nil"/>
              <w:left w:val="nil"/>
              <w:bottom w:val="single" w:sz="4" w:space="0" w:color="auto"/>
              <w:right w:val="single" w:sz="4" w:space="0" w:color="auto"/>
            </w:tcBorders>
            <w:shd w:val="clear" w:color="auto" w:fill="auto"/>
            <w:noWrap/>
            <w:vAlign w:val="center"/>
          </w:tcPr>
          <w:p w14:paraId="08B79920" w14:textId="5B6F85C7" w:rsidR="00D4394F" w:rsidRPr="00D1149D" w:rsidRDefault="00D4394F" w:rsidP="00D4394F">
            <w:pPr>
              <w:spacing w:before="60" w:after="60" w:line="240" w:lineRule="auto"/>
              <w:rPr>
                <w:rFonts w:ascii="Trebuchet MS" w:eastAsia="Times New Roman" w:hAnsi="Trebuchet MS" w:cs="Times New Roman"/>
                <w:color w:val="000000"/>
                <w:sz w:val="20"/>
                <w:lang w:eastAsia="en-GB"/>
              </w:rPr>
            </w:pPr>
          </w:p>
        </w:tc>
        <w:tc>
          <w:tcPr>
            <w:tcW w:w="1558" w:type="dxa"/>
            <w:tcBorders>
              <w:top w:val="nil"/>
              <w:left w:val="nil"/>
              <w:bottom w:val="single" w:sz="4" w:space="0" w:color="auto"/>
              <w:right w:val="single" w:sz="4" w:space="0" w:color="auto"/>
            </w:tcBorders>
            <w:vAlign w:val="center"/>
          </w:tcPr>
          <w:p w14:paraId="1B29B933" w14:textId="77777777" w:rsidR="00D4394F" w:rsidRPr="00D1149D" w:rsidRDefault="00D4394F" w:rsidP="00D4394F">
            <w:pPr>
              <w:spacing w:before="60" w:after="60" w:line="240" w:lineRule="auto"/>
              <w:rPr>
                <w:rFonts w:ascii="Trebuchet MS" w:eastAsia="Times New Roman" w:hAnsi="Trebuchet MS" w:cs="Times New Roman"/>
                <w:color w:val="000000"/>
                <w:sz w:val="20"/>
                <w:lang w:eastAsia="en-GB"/>
              </w:rPr>
            </w:pPr>
          </w:p>
        </w:tc>
      </w:tr>
      <w:tr w:rsidR="00D4394F" w:rsidRPr="00D1149D" w14:paraId="2A9CA3F7" w14:textId="2AB2AA74" w:rsidTr="00D4394F">
        <w:trPr>
          <w:trHeight w:val="510"/>
        </w:trPr>
        <w:tc>
          <w:tcPr>
            <w:tcW w:w="422" w:type="dxa"/>
            <w:vMerge/>
            <w:tcBorders>
              <w:left w:val="single" w:sz="4" w:space="0" w:color="auto"/>
              <w:right w:val="single" w:sz="4" w:space="0" w:color="auto"/>
            </w:tcBorders>
            <w:shd w:val="clear" w:color="auto" w:fill="auto"/>
            <w:noWrap/>
            <w:vAlign w:val="bottom"/>
          </w:tcPr>
          <w:p w14:paraId="51F97BF5" w14:textId="77777777" w:rsidR="00D4394F" w:rsidRPr="00D1149D" w:rsidRDefault="00D4394F" w:rsidP="00D4394F">
            <w:pPr>
              <w:spacing w:before="60" w:after="60" w:line="240" w:lineRule="auto"/>
              <w:jc w:val="center"/>
              <w:rPr>
                <w:rFonts w:ascii="Trebuchet MS" w:eastAsia="Times New Roman" w:hAnsi="Trebuchet MS" w:cs="Times New Roman"/>
                <w:color w:val="000000"/>
                <w:sz w:val="20"/>
                <w:lang w:eastAsia="en-GB"/>
              </w:rPr>
            </w:pPr>
          </w:p>
        </w:tc>
        <w:tc>
          <w:tcPr>
            <w:tcW w:w="1133" w:type="dxa"/>
            <w:vMerge/>
            <w:tcBorders>
              <w:left w:val="nil"/>
              <w:right w:val="single" w:sz="4" w:space="0" w:color="auto"/>
            </w:tcBorders>
            <w:shd w:val="clear" w:color="auto" w:fill="auto"/>
            <w:noWrap/>
            <w:vAlign w:val="bottom"/>
          </w:tcPr>
          <w:p w14:paraId="6B154456" w14:textId="77777777" w:rsidR="00D4394F" w:rsidRPr="00D1149D" w:rsidRDefault="00D4394F" w:rsidP="00D4394F">
            <w:pPr>
              <w:spacing w:before="60" w:after="60" w:line="240" w:lineRule="auto"/>
              <w:rPr>
                <w:rFonts w:ascii="Trebuchet MS" w:eastAsia="Times New Roman" w:hAnsi="Trebuchet MS" w:cs="Times New Roman"/>
                <w:color w:val="000000"/>
                <w:sz w:val="20"/>
                <w:lang w:eastAsia="en-GB"/>
              </w:rPr>
            </w:pPr>
          </w:p>
        </w:tc>
        <w:tc>
          <w:tcPr>
            <w:tcW w:w="7236" w:type="dxa"/>
            <w:tcBorders>
              <w:top w:val="nil"/>
              <w:left w:val="nil"/>
              <w:bottom w:val="single" w:sz="4" w:space="0" w:color="auto"/>
              <w:right w:val="single" w:sz="4" w:space="0" w:color="auto"/>
            </w:tcBorders>
            <w:shd w:val="clear" w:color="auto" w:fill="auto"/>
            <w:noWrap/>
            <w:vAlign w:val="center"/>
          </w:tcPr>
          <w:p w14:paraId="29EB8B62" w14:textId="3E7C13F7" w:rsidR="00D4394F" w:rsidRDefault="00D4394F" w:rsidP="00D4394F">
            <w:pPr>
              <w:spacing w:before="60" w:after="60" w:line="240" w:lineRule="auto"/>
              <w:rPr>
                <w:rFonts w:ascii="Trebuchet MS" w:eastAsia="Times New Roman" w:hAnsi="Trebuchet MS" w:cs="Times New Roman"/>
                <w:color w:val="000000"/>
                <w:sz w:val="20"/>
                <w:lang w:eastAsia="en-GB"/>
              </w:rPr>
            </w:pPr>
            <w:r>
              <w:rPr>
                <w:rFonts w:ascii="Trebuchet MS" w:eastAsia="Times New Roman" w:hAnsi="Trebuchet MS" w:cs="Times New Roman"/>
                <w:color w:val="000000"/>
                <w:sz w:val="20"/>
                <w:lang w:eastAsia="en-GB"/>
              </w:rPr>
              <w:t>WP 3</w:t>
            </w:r>
          </w:p>
        </w:tc>
        <w:tc>
          <w:tcPr>
            <w:tcW w:w="3402" w:type="dxa"/>
            <w:tcBorders>
              <w:top w:val="nil"/>
              <w:left w:val="nil"/>
              <w:bottom w:val="single" w:sz="4" w:space="0" w:color="auto"/>
              <w:right w:val="single" w:sz="4" w:space="0" w:color="auto"/>
            </w:tcBorders>
            <w:shd w:val="clear" w:color="auto" w:fill="auto"/>
            <w:noWrap/>
            <w:vAlign w:val="center"/>
          </w:tcPr>
          <w:p w14:paraId="4C4EF70F" w14:textId="072DC2F8" w:rsidR="00D4394F" w:rsidRDefault="00D4394F" w:rsidP="00D4394F">
            <w:pPr>
              <w:spacing w:before="60" w:after="60" w:line="240" w:lineRule="auto"/>
              <w:rPr>
                <w:rFonts w:ascii="Trebuchet MS" w:eastAsia="Times New Roman" w:hAnsi="Trebuchet MS" w:cs="Times New Roman"/>
                <w:color w:val="000000"/>
                <w:sz w:val="20"/>
                <w:lang w:eastAsia="en-GB"/>
              </w:rPr>
            </w:pPr>
          </w:p>
        </w:tc>
        <w:tc>
          <w:tcPr>
            <w:tcW w:w="1701" w:type="dxa"/>
            <w:tcBorders>
              <w:top w:val="nil"/>
              <w:left w:val="nil"/>
              <w:bottom w:val="single" w:sz="4" w:space="0" w:color="auto"/>
              <w:right w:val="single" w:sz="4" w:space="0" w:color="auto"/>
            </w:tcBorders>
            <w:shd w:val="clear" w:color="auto" w:fill="auto"/>
            <w:noWrap/>
            <w:vAlign w:val="center"/>
          </w:tcPr>
          <w:p w14:paraId="0C68C6BB" w14:textId="606C0CDE" w:rsidR="00D4394F" w:rsidRDefault="00D4394F" w:rsidP="00D4394F">
            <w:pPr>
              <w:spacing w:before="60" w:after="60" w:line="240" w:lineRule="auto"/>
              <w:rPr>
                <w:rFonts w:ascii="Trebuchet MS" w:eastAsia="Times New Roman" w:hAnsi="Trebuchet MS" w:cs="Times New Roman"/>
                <w:color w:val="000000"/>
                <w:sz w:val="20"/>
                <w:lang w:eastAsia="en-GB"/>
              </w:rPr>
            </w:pPr>
          </w:p>
        </w:tc>
        <w:tc>
          <w:tcPr>
            <w:tcW w:w="1558" w:type="dxa"/>
            <w:tcBorders>
              <w:top w:val="nil"/>
              <w:left w:val="nil"/>
              <w:bottom w:val="single" w:sz="4" w:space="0" w:color="auto"/>
              <w:right w:val="single" w:sz="4" w:space="0" w:color="auto"/>
            </w:tcBorders>
            <w:vAlign w:val="center"/>
          </w:tcPr>
          <w:p w14:paraId="2341DE36" w14:textId="77777777" w:rsidR="00D4394F" w:rsidRDefault="00D4394F" w:rsidP="00D4394F">
            <w:pPr>
              <w:spacing w:before="60" w:after="60" w:line="240" w:lineRule="auto"/>
              <w:rPr>
                <w:rFonts w:ascii="Trebuchet MS" w:eastAsia="Times New Roman" w:hAnsi="Trebuchet MS" w:cs="Times New Roman"/>
                <w:color w:val="000000"/>
                <w:sz w:val="20"/>
                <w:lang w:eastAsia="en-GB"/>
              </w:rPr>
            </w:pPr>
          </w:p>
        </w:tc>
      </w:tr>
      <w:tr w:rsidR="00D4394F" w:rsidRPr="00D1149D" w14:paraId="628198EA" w14:textId="30F68EB1" w:rsidTr="00D4394F">
        <w:trPr>
          <w:trHeight w:val="510"/>
        </w:trPr>
        <w:tc>
          <w:tcPr>
            <w:tcW w:w="422" w:type="dxa"/>
            <w:vMerge/>
            <w:tcBorders>
              <w:left w:val="single" w:sz="4" w:space="0" w:color="auto"/>
              <w:right w:val="single" w:sz="4" w:space="0" w:color="auto"/>
            </w:tcBorders>
            <w:shd w:val="clear" w:color="auto" w:fill="auto"/>
            <w:noWrap/>
            <w:vAlign w:val="bottom"/>
            <w:hideMark/>
          </w:tcPr>
          <w:p w14:paraId="13F4C009" w14:textId="77777777" w:rsidR="00D4394F" w:rsidRPr="00D1149D" w:rsidRDefault="00D4394F" w:rsidP="00D4394F">
            <w:pPr>
              <w:spacing w:before="60" w:after="60" w:line="240" w:lineRule="auto"/>
              <w:jc w:val="center"/>
              <w:rPr>
                <w:rFonts w:ascii="Trebuchet MS" w:eastAsia="Times New Roman" w:hAnsi="Trebuchet MS" w:cs="Times New Roman"/>
                <w:color w:val="000000"/>
                <w:sz w:val="20"/>
                <w:lang w:eastAsia="en-GB"/>
              </w:rPr>
            </w:pPr>
          </w:p>
        </w:tc>
        <w:tc>
          <w:tcPr>
            <w:tcW w:w="1133" w:type="dxa"/>
            <w:vMerge/>
            <w:tcBorders>
              <w:left w:val="nil"/>
              <w:right w:val="single" w:sz="4" w:space="0" w:color="auto"/>
            </w:tcBorders>
            <w:shd w:val="clear" w:color="auto" w:fill="auto"/>
            <w:noWrap/>
            <w:vAlign w:val="bottom"/>
            <w:hideMark/>
          </w:tcPr>
          <w:p w14:paraId="2F77CF72" w14:textId="77777777" w:rsidR="00D4394F" w:rsidRPr="00D1149D" w:rsidRDefault="00D4394F" w:rsidP="00D4394F">
            <w:pPr>
              <w:spacing w:before="60" w:after="60" w:line="240" w:lineRule="auto"/>
              <w:rPr>
                <w:rFonts w:ascii="Trebuchet MS" w:eastAsia="Times New Roman" w:hAnsi="Trebuchet MS" w:cs="Times New Roman"/>
                <w:color w:val="000000"/>
                <w:sz w:val="20"/>
                <w:lang w:eastAsia="en-GB"/>
              </w:rPr>
            </w:pPr>
          </w:p>
        </w:tc>
        <w:tc>
          <w:tcPr>
            <w:tcW w:w="7236" w:type="dxa"/>
            <w:tcBorders>
              <w:top w:val="nil"/>
              <w:left w:val="nil"/>
              <w:bottom w:val="single" w:sz="4" w:space="0" w:color="auto"/>
              <w:right w:val="single" w:sz="4" w:space="0" w:color="auto"/>
            </w:tcBorders>
            <w:shd w:val="clear" w:color="auto" w:fill="auto"/>
            <w:noWrap/>
            <w:vAlign w:val="center"/>
          </w:tcPr>
          <w:p w14:paraId="225E0868" w14:textId="15A83482" w:rsidR="00D4394F" w:rsidRPr="00D1149D" w:rsidRDefault="00D4394F" w:rsidP="00D4394F">
            <w:pPr>
              <w:spacing w:before="60" w:after="60" w:line="240" w:lineRule="auto"/>
              <w:rPr>
                <w:rFonts w:ascii="Trebuchet MS" w:eastAsia="Times New Roman" w:hAnsi="Trebuchet MS" w:cs="Times New Roman"/>
                <w:color w:val="000000"/>
                <w:sz w:val="20"/>
                <w:lang w:eastAsia="en-GB"/>
              </w:rPr>
            </w:pPr>
            <w:r>
              <w:rPr>
                <w:rFonts w:ascii="Trebuchet MS" w:eastAsia="Times New Roman" w:hAnsi="Trebuchet MS" w:cs="Times New Roman"/>
                <w:color w:val="000000"/>
                <w:sz w:val="20"/>
                <w:lang w:eastAsia="en-GB"/>
              </w:rPr>
              <w:t xml:space="preserve">WP 4 Conclusions from </w:t>
            </w:r>
            <w:proofErr w:type="spellStart"/>
            <w:r>
              <w:rPr>
                <w:rFonts w:ascii="Trebuchet MS" w:eastAsia="Times New Roman" w:hAnsi="Trebuchet MS" w:cs="Times New Roman"/>
                <w:color w:val="000000"/>
                <w:sz w:val="20"/>
                <w:lang w:eastAsia="en-GB"/>
              </w:rPr>
              <w:t>AoM</w:t>
            </w:r>
            <w:proofErr w:type="spellEnd"/>
            <w:r>
              <w:rPr>
                <w:rFonts w:ascii="Trebuchet MS" w:eastAsia="Times New Roman" w:hAnsi="Trebuchet MS" w:cs="Times New Roman"/>
                <w:color w:val="000000"/>
                <w:sz w:val="20"/>
                <w:lang w:eastAsia="en-GB"/>
              </w:rPr>
              <w:t>: all countries welcome a research infrastructure.</w:t>
            </w:r>
          </w:p>
        </w:tc>
        <w:tc>
          <w:tcPr>
            <w:tcW w:w="3402" w:type="dxa"/>
            <w:tcBorders>
              <w:top w:val="nil"/>
              <w:left w:val="nil"/>
              <w:bottom w:val="single" w:sz="4" w:space="0" w:color="auto"/>
              <w:right w:val="single" w:sz="4" w:space="0" w:color="auto"/>
            </w:tcBorders>
            <w:shd w:val="clear" w:color="auto" w:fill="auto"/>
            <w:noWrap/>
            <w:vAlign w:val="center"/>
          </w:tcPr>
          <w:p w14:paraId="0C7535E8" w14:textId="019D66EF" w:rsidR="00D4394F" w:rsidRPr="00D1149D" w:rsidRDefault="00D4394F" w:rsidP="00D4394F">
            <w:pPr>
              <w:spacing w:before="60" w:after="60" w:line="240" w:lineRule="auto"/>
              <w:rPr>
                <w:rFonts w:ascii="Trebuchet MS" w:eastAsia="Times New Roman" w:hAnsi="Trebuchet MS" w:cs="Times New Roman"/>
                <w:color w:val="000000"/>
                <w:sz w:val="20"/>
                <w:lang w:eastAsia="en-GB"/>
              </w:rPr>
            </w:pPr>
          </w:p>
        </w:tc>
        <w:tc>
          <w:tcPr>
            <w:tcW w:w="1701" w:type="dxa"/>
            <w:tcBorders>
              <w:top w:val="nil"/>
              <w:left w:val="nil"/>
              <w:bottom w:val="single" w:sz="4" w:space="0" w:color="auto"/>
              <w:right w:val="single" w:sz="4" w:space="0" w:color="auto"/>
            </w:tcBorders>
            <w:shd w:val="clear" w:color="auto" w:fill="auto"/>
            <w:noWrap/>
            <w:vAlign w:val="center"/>
          </w:tcPr>
          <w:p w14:paraId="07A1BAA2" w14:textId="2C3677DE" w:rsidR="00D4394F" w:rsidRPr="00D1149D" w:rsidRDefault="00D4394F" w:rsidP="00D4394F">
            <w:pPr>
              <w:spacing w:before="60" w:after="60" w:line="240" w:lineRule="auto"/>
              <w:rPr>
                <w:rFonts w:ascii="Trebuchet MS" w:eastAsia="Times New Roman" w:hAnsi="Trebuchet MS" w:cs="Times New Roman"/>
                <w:color w:val="000000"/>
                <w:sz w:val="20"/>
                <w:lang w:eastAsia="en-GB"/>
              </w:rPr>
            </w:pPr>
          </w:p>
        </w:tc>
        <w:tc>
          <w:tcPr>
            <w:tcW w:w="1558" w:type="dxa"/>
            <w:tcBorders>
              <w:top w:val="nil"/>
              <w:left w:val="nil"/>
              <w:bottom w:val="single" w:sz="4" w:space="0" w:color="auto"/>
              <w:right w:val="single" w:sz="4" w:space="0" w:color="auto"/>
            </w:tcBorders>
            <w:vAlign w:val="center"/>
          </w:tcPr>
          <w:p w14:paraId="7DCCE44E" w14:textId="77777777" w:rsidR="00D4394F" w:rsidRPr="00D1149D" w:rsidRDefault="00D4394F" w:rsidP="00D4394F">
            <w:pPr>
              <w:spacing w:before="60" w:after="60" w:line="240" w:lineRule="auto"/>
              <w:rPr>
                <w:rFonts w:ascii="Trebuchet MS" w:eastAsia="Times New Roman" w:hAnsi="Trebuchet MS" w:cs="Times New Roman"/>
                <w:color w:val="000000"/>
                <w:sz w:val="20"/>
                <w:lang w:eastAsia="en-GB"/>
              </w:rPr>
            </w:pPr>
          </w:p>
        </w:tc>
      </w:tr>
      <w:tr w:rsidR="00D4394F" w:rsidRPr="00D1149D" w14:paraId="29C01666" w14:textId="385F7388" w:rsidTr="00D4394F">
        <w:trPr>
          <w:trHeight w:val="510"/>
        </w:trPr>
        <w:tc>
          <w:tcPr>
            <w:tcW w:w="422" w:type="dxa"/>
            <w:vMerge/>
            <w:tcBorders>
              <w:left w:val="single" w:sz="4" w:space="0" w:color="auto"/>
              <w:right w:val="single" w:sz="4" w:space="0" w:color="auto"/>
            </w:tcBorders>
            <w:shd w:val="clear" w:color="auto" w:fill="auto"/>
            <w:noWrap/>
            <w:vAlign w:val="bottom"/>
          </w:tcPr>
          <w:p w14:paraId="20D42E77" w14:textId="77777777" w:rsidR="00D4394F" w:rsidRPr="00D1149D" w:rsidRDefault="00D4394F" w:rsidP="00D4394F">
            <w:pPr>
              <w:spacing w:before="60" w:after="60" w:line="240" w:lineRule="auto"/>
              <w:jc w:val="center"/>
              <w:rPr>
                <w:rFonts w:ascii="Trebuchet MS" w:eastAsia="Times New Roman" w:hAnsi="Trebuchet MS" w:cs="Times New Roman"/>
                <w:color w:val="000000"/>
                <w:sz w:val="20"/>
                <w:lang w:eastAsia="en-GB"/>
              </w:rPr>
            </w:pPr>
          </w:p>
        </w:tc>
        <w:tc>
          <w:tcPr>
            <w:tcW w:w="1133" w:type="dxa"/>
            <w:vMerge/>
            <w:tcBorders>
              <w:left w:val="nil"/>
              <w:right w:val="single" w:sz="4" w:space="0" w:color="auto"/>
            </w:tcBorders>
            <w:shd w:val="clear" w:color="auto" w:fill="auto"/>
            <w:noWrap/>
            <w:vAlign w:val="bottom"/>
          </w:tcPr>
          <w:p w14:paraId="07073C76" w14:textId="77777777" w:rsidR="00D4394F" w:rsidRPr="00D1149D" w:rsidRDefault="00D4394F" w:rsidP="00D4394F">
            <w:pPr>
              <w:spacing w:before="60" w:after="60" w:line="240" w:lineRule="auto"/>
              <w:rPr>
                <w:rFonts w:ascii="Trebuchet MS" w:eastAsia="Times New Roman" w:hAnsi="Trebuchet MS" w:cs="Times New Roman"/>
                <w:color w:val="000000"/>
                <w:sz w:val="20"/>
                <w:lang w:eastAsia="en-GB"/>
              </w:rPr>
            </w:pPr>
          </w:p>
        </w:tc>
        <w:tc>
          <w:tcPr>
            <w:tcW w:w="7236" w:type="dxa"/>
            <w:tcBorders>
              <w:top w:val="nil"/>
              <w:left w:val="nil"/>
              <w:bottom w:val="single" w:sz="4" w:space="0" w:color="auto"/>
              <w:right w:val="single" w:sz="4" w:space="0" w:color="auto"/>
            </w:tcBorders>
            <w:shd w:val="clear" w:color="auto" w:fill="auto"/>
            <w:noWrap/>
            <w:vAlign w:val="center"/>
          </w:tcPr>
          <w:p w14:paraId="3BA73B4E" w14:textId="36246D61" w:rsidR="00D4394F" w:rsidRPr="00D1149D" w:rsidRDefault="00D4394F" w:rsidP="00D4394F">
            <w:pPr>
              <w:spacing w:before="60" w:after="60" w:line="240" w:lineRule="auto"/>
              <w:rPr>
                <w:rFonts w:ascii="Trebuchet MS" w:eastAsia="Times New Roman" w:hAnsi="Trebuchet MS" w:cs="Times New Roman"/>
                <w:color w:val="000000"/>
                <w:sz w:val="20"/>
                <w:lang w:eastAsia="en-GB"/>
              </w:rPr>
            </w:pPr>
            <w:r>
              <w:rPr>
                <w:rFonts w:ascii="Trebuchet MS" w:eastAsia="Times New Roman" w:hAnsi="Trebuchet MS" w:cs="Times New Roman"/>
                <w:color w:val="000000"/>
                <w:sz w:val="20"/>
                <w:lang w:eastAsia="en-GB"/>
              </w:rPr>
              <w:t>WP 5</w:t>
            </w:r>
          </w:p>
        </w:tc>
        <w:tc>
          <w:tcPr>
            <w:tcW w:w="3402" w:type="dxa"/>
            <w:tcBorders>
              <w:top w:val="nil"/>
              <w:left w:val="nil"/>
              <w:bottom w:val="single" w:sz="4" w:space="0" w:color="auto"/>
              <w:right w:val="single" w:sz="4" w:space="0" w:color="auto"/>
            </w:tcBorders>
            <w:shd w:val="clear" w:color="auto" w:fill="auto"/>
            <w:noWrap/>
            <w:vAlign w:val="center"/>
          </w:tcPr>
          <w:p w14:paraId="199B0145" w14:textId="0E829334" w:rsidR="00D4394F" w:rsidRPr="00D1149D" w:rsidRDefault="00D4394F" w:rsidP="00D4394F">
            <w:pPr>
              <w:spacing w:before="60" w:after="60" w:line="240" w:lineRule="auto"/>
              <w:rPr>
                <w:rFonts w:ascii="Trebuchet MS" w:eastAsia="Times New Roman" w:hAnsi="Trebuchet MS" w:cs="Times New Roman"/>
                <w:color w:val="000000"/>
                <w:sz w:val="20"/>
                <w:lang w:eastAsia="en-GB"/>
              </w:rPr>
            </w:pPr>
          </w:p>
        </w:tc>
        <w:tc>
          <w:tcPr>
            <w:tcW w:w="1701" w:type="dxa"/>
            <w:tcBorders>
              <w:top w:val="nil"/>
              <w:left w:val="nil"/>
              <w:bottom w:val="single" w:sz="4" w:space="0" w:color="auto"/>
              <w:right w:val="single" w:sz="4" w:space="0" w:color="auto"/>
            </w:tcBorders>
            <w:shd w:val="clear" w:color="auto" w:fill="auto"/>
            <w:noWrap/>
            <w:vAlign w:val="center"/>
          </w:tcPr>
          <w:p w14:paraId="6A8C770D" w14:textId="40A1439C" w:rsidR="00D4394F" w:rsidRDefault="00D4394F" w:rsidP="00D4394F">
            <w:pPr>
              <w:spacing w:before="60" w:after="60" w:line="240" w:lineRule="auto"/>
              <w:rPr>
                <w:rFonts w:ascii="Trebuchet MS" w:eastAsia="Times New Roman" w:hAnsi="Trebuchet MS" w:cs="Times New Roman"/>
                <w:color w:val="000000"/>
                <w:sz w:val="20"/>
                <w:lang w:eastAsia="en-GB"/>
              </w:rPr>
            </w:pPr>
          </w:p>
        </w:tc>
        <w:tc>
          <w:tcPr>
            <w:tcW w:w="1558" w:type="dxa"/>
            <w:tcBorders>
              <w:top w:val="nil"/>
              <w:left w:val="nil"/>
              <w:bottom w:val="single" w:sz="4" w:space="0" w:color="auto"/>
              <w:right w:val="single" w:sz="4" w:space="0" w:color="auto"/>
            </w:tcBorders>
            <w:vAlign w:val="center"/>
          </w:tcPr>
          <w:p w14:paraId="40DFF129" w14:textId="77777777" w:rsidR="00D4394F" w:rsidRDefault="00D4394F" w:rsidP="00D4394F">
            <w:pPr>
              <w:spacing w:before="60" w:after="60" w:line="240" w:lineRule="auto"/>
              <w:rPr>
                <w:rFonts w:ascii="Trebuchet MS" w:eastAsia="Times New Roman" w:hAnsi="Trebuchet MS" w:cs="Times New Roman"/>
                <w:color w:val="000000"/>
                <w:sz w:val="20"/>
                <w:lang w:eastAsia="en-GB"/>
              </w:rPr>
            </w:pPr>
          </w:p>
        </w:tc>
      </w:tr>
      <w:tr w:rsidR="00D4394F" w:rsidRPr="00D1149D" w14:paraId="75879307" w14:textId="6A339A0B" w:rsidTr="00D4394F">
        <w:trPr>
          <w:trHeight w:val="510"/>
        </w:trPr>
        <w:tc>
          <w:tcPr>
            <w:tcW w:w="422" w:type="dxa"/>
            <w:tcBorders>
              <w:left w:val="single" w:sz="4" w:space="0" w:color="auto"/>
              <w:right w:val="single" w:sz="4" w:space="0" w:color="auto"/>
            </w:tcBorders>
            <w:shd w:val="clear" w:color="auto" w:fill="auto"/>
            <w:noWrap/>
            <w:vAlign w:val="center"/>
          </w:tcPr>
          <w:p w14:paraId="6E940598" w14:textId="77777777" w:rsidR="00D4394F" w:rsidRDefault="00D4394F" w:rsidP="00D4394F">
            <w:pPr>
              <w:spacing w:before="60" w:after="60" w:line="240" w:lineRule="auto"/>
              <w:jc w:val="center"/>
              <w:rPr>
                <w:rFonts w:ascii="Trebuchet MS" w:eastAsia="Times New Roman" w:hAnsi="Trebuchet MS" w:cs="Times New Roman"/>
                <w:color w:val="000000"/>
                <w:sz w:val="20"/>
                <w:lang w:eastAsia="en-GB"/>
              </w:rPr>
            </w:pPr>
          </w:p>
        </w:tc>
        <w:tc>
          <w:tcPr>
            <w:tcW w:w="1133" w:type="dxa"/>
            <w:tcBorders>
              <w:left w:val="nil"/>
              <w:right w:val="single" w:sz="4" w:space="0" w:color="auto"/>
            </w:tcBorders>
            <w:shd w:val="clear" w:color="auto" w:fill="auto"/>
            <w:noWrap/>
            <w:vAlign w:val="center"/>
          </w:tcPr>
          <w:p w14:paraId="3FA792BA" w14:textId="77777777" w:rsidR="00D4394F" w:rsidRDefault="00D4394F" w:rsidP="00D4394F">
            <w:pPr>
              <w:spacing w:before="60" w:after="60" w:line="240" w:lineRule="auto"/>
              <w:rPr>
                <w:rFonts w:ascii="Trebuchet MS" w:eastAsia="Times New Roman" w:hAnsi="Trebuchet MS" w:cs="Times New Roman"/>
                <w:color w:val="000000"/>
                <w:sz w:val="20"/>
                <w:lang w:eastAsia="en-GB"/>
              </w:rPr>
            </w:pPr>
          </w:p>
        </w:tc>
        <w:tc>
          <w:tcPr>
            <w:tcW w:w="7236" w:type="dxa"/>
            <w:tcBorders>
              <w:top w:val="nil"/>
              <w:left w:val="nil"/>
              <w:bottom w:val="single" w:sz="4" w:space="0" w:color="auto"/>
              <w:right w:val="single" w:sz="4" w:space="0" w:color="auto"/>
            </w:tcBorders>
            <w:shd w:val="clear" w:color="auto" w:fill="auto"/>
            <w:noWrap/>
            <w:vAlign w:val="center"/>
          </w:tcPr>
          <w:p w14:paraId="03232DB6" w14:textId="77777777" w:rsidR="00D4394F" w:rsidRDefault="00D4394F" w:rsidP="00D4394F">
            <w:pPr>
              <w:spacing w:before="60" w:after="60" w:line="240" w:lineRule="auto"/>
              <w:rPr>
                <w:rFonts w:ascii="Trebuchet MS" w:eastAsia="Times New Roman" w:hAnsi="Trebuchet MS" w:cs="Times New Roman"/>
                <w:color w:val="000000"/>
                <w:sz w:val="20"/>
                <w:lang w:eastAsia="en-GB"/>
              </w:rPr>
            </w:pPr>
            <w:r>
              <w:rPr>
                <w:rFonts w:ascii="Trebuchet MS" w:eastAsia="Times New Roman" w:hAnsi="Trebuchet MS" w:cs="Times New Roman"/>
                <w:color w:val="000000"/>
                <w:sz w:val="20"/>
                <w:lang w:eastAsia="en-GB"/>
              </w:rPr>
              <w:t xml:space="preserve">WP6 What is the definition of health information in this WP? This is defined in the report. </w:t>
            </w:r>
          </w:p>
          <w:p w14:paraId="1AB4C2D0" w14:textId="779D4241" w:rsidR="00D4394F" w:rsidRDefault="00D4394F" w:rsidP="00D4394F">
            <w:pPr>
              <w:spacing w:before="60" w:after="60" w:line="240" w:lineRule="auto"/>
              <w:rPr>
                <w:rFonts w:ascii="Trebuchet MS" w:eastAsia="Times New Roman" w:hAnsi="Trebuchet MS" w:cs="Times New Roman"/>
                <w:color w:val="000000"/>
                <w:sz w:val="20"/>
                <w:lang w:eastAsia="en-GB"/>
              </w:rPr>
            </w:pPr>
            <w:r>
              <w:rPr>
                <w:rFonts w:ascii="Trebuchet MS" w:eastAsia="Times New Roman" w:hAnsi="Trebuchet MS" w:cs="Times New Roman"/>
                <w:color w:val="000000"/>
                <w:sz w:val="20"/>
                <w:lang w:eastAsia="en-GB"/>
              </w:rPr>
              <w:t>Neville: lets facilitate and bring them on. We need to help innovators to find what they need.</w:t>
            </w:r>
          </w:p>
        </w:tc>
        <w:tc>
          <w:tcPr>
            <w:tcW w:w="3402" w:type="dxa"/>
            <w:tcBorders>
              <w:top w:val="nil"/>
              <w:left w:val="nil"/>
              <w:bottom w:val="single" w:sz="4" w:space="0" w:color="auto"/>
              <w:right w:val="single" w:sz="4" w:space="0" w:color="auto"/>
            </w:tcBorders>
            <w:shd w:val="clear" w:color="auto" w:fill="auto"/>
            <w:noWrap/>
            <w:vAlign w:val="center"/>
          </w:tcPr>
          <w:p w14:paraId="23A265DA" w14:textId="4255E418" w:rsidR="00D4394F" w:rsidRDefault="00D4394F" w:rsidP="00D4394F">
            <w:pPr>
              <w:spacing w:before="60" w:after="60" w:line="240" w:lineRule="auto"/>
              <w:rPr>
                <w:rFonts w:ascii="Trebuchet MS" w:eastAsia="Times New Roman" w:hAnsi="Trebuchet MS" w:cs="Times New Roman"/>
                <w:color w:val="000000"/>
                <w:sz w:val="20"/>
                <w:lang w:eastAsia="en-GB"/>
              </w:rPr>
            </w:pPr>
          </w:p>
        </w:tc>
        <w:tc>
          <w:tcPr>
            <w:tcW w:w="1701" w:type="dxa"/>
            <w:tcBorders>
              <w:top w:val="nil"/>
              <w:left w:val="nil"/>
              <w:bottom w:val="single" w:sz="4" w:space="0" w:color="auto"/>
              <w:right w:val="single" w:sz="4" w:space="0" w:color="auto"/>
            </w:tcBorders>
            <w:shd w:val="clear" w:color="auto" w:fill="auto"/>
            <w:noWrap/>
            <w:vAlign w:val="center"/>
          </w:tcPr>
          <w:p w14:paraId="282A3031" w14:textId="05AB87D9" w:rsidR="00D4394F" w:rsidRDefault="00D4394F" w:rsidP="00D4394F">
            <w:pPr>
              <w:spacing w:before="60" w:after="60" w:line="240" w:lineRule="auto"/>
              <w:rPr>
                <w:rFonts w:ascii="Trebuchet MS" w:eastAsia="Times New Roman" w:hAnsi="Trebuchet MS" w:cs="Times New Roman"/>
                <w:color w:val="000000"/>
                <w:sz w:val="20"/>
                <w:lang w:eastAsia="en-GB"/>
              </w:rPr>
            </w:pPr>
          </w:p>
        </w:tc>
        <w:tc>
          <w:tcPr>
            <w:tcW w:w="1558" w:type="dxa"/>
            <w:tcBorders>
              <w:top w:val="nil"/>
              <w:left w:val="nil"/>
              <w:bottom w:val="single" w:sz="4" w:space="0" w:color="auto"/>
              <w:right w:val="single" w:sz="4" w:space="0" w:color="auto"/>
            </w:tcBorders>
            <w:vAlign w:val="center"/>
          </w:tcPr>
          <w:p w14:paraId="58A98444" w14:textId="77777777" w:rsidR="00D4394F" w:rsidRDefault="00D4394F" w:rsidP="00D4394F">
            <w:pPr>
              <w:spacing w:before="60" w:after="60" w:line="240" w:lineRule="auto"/>
              <w:rPr>
                <w:rFonts w:ascii="Trebuchet MS" w:eastAsia="Times New Roman" w:hAnsi="Trebuchet MS" w:cs="Times New Roman"/>
                <w:color w:val="000000"/>
                <w:sz w:val="20"/>
                <w:lang w:eastAsia="en-GB"/>
              </w:rPr>
            </w:pPr>
          </w:p>
        </w:tc>
      </w:tr>
      <w:tr w:rsidR="00D4394F" w:rsidRPr="00D1149D" w14:paraId="7C7DBE17" w14:textId="7A441099" w:rsidTr="00D4394F">
        <w:trPr>
          <w:trHeight w:val="510"/>
        </w:trPr>
        <w:tc>
          <w:tcPr>
            <w:tcW w:w="422" w:type="dxa"/>
            <w:tcBorders>
              <w:left w:val="single" w:sz="4" w:space="0" w:color="auto"/>
              <w:right w:val="single" w:sz="4" w:space="0" w:color="auto"/>
            </w:tcBorders>
            <w:shd w:val="clear" w:color="auto" w:fill="auto"/>
            <w:noWrap/>
            <w:vAlign w:val="center"/>
          </w:tcPr>
          <w:p w14:paraId="414029C3" w14:textId="77777777" w:rsidR="00D4394F" w:rsidRDefault="00D4394F" w:rsidP="00D4394F">
            <w:pPr>
              <w:spacing w:before="60" w:after="60" w:line="240" w:lineRule="auto"/>
              <w:jc w:val="center"/>
              <w:rPr>
                <w:rFonts w:ascii="Trebuchet MS" w:eastAsia="Times New Roman" w:hAnsi="Trebuchet MS" w:cs="Times New Roman"/>
                <w:color w:val="000000"/>
                <w:sz w:val="20"/>
                <w:lang w:eastAsia="en-GB"/>
              </w:rPr>
            </w:pPr>
          </w:p>
        </w:tc>
        <w:tc>
          <w:tcPr>
            <w:tcW w:w="1133" w:type="dxa"/>
            <w:tcBorders>
              <w:left w:val="nil"/>
              <w:right w:val="single" w:sz="4" w:space="0" w:color="auto"/>
            </w:tcBorders>
            <w:shd w:val="clear" w:color="auto" w:fill="auto"/>
            <w:noWrap/>
            <w:vAlign w:val="center"/>
          </w:tcPr>
          <w:p w14:paraId="558EED30" w14:textId="77777777" w:rsidR="00D4394F" w:rsidRDefault="00D4394F" w:rsidP="00D4394F">
            <w:pPr>
              <w:spacing w:before="60" w:after="60" w:line="240" w:lineRule="auto"/>
              <w:rPr>
                <w:rFonts w:ascii="Trebuchet MS" w:eastAsia="Times New Roman" w:hAnsi="Trebuchet MS" w:cs="Times New Roman"/>
                <w:color w:val="000000"/>
                <w:sz w:val="20"/>
                <w:lang w:eastAsia="en-GB"/>
              </w:rPr>
            </w:pPr>
          </w:p>
        </w:tc>
        <w:tc>
          <w:tcPr>
            <w:tcW w:w="7236" w:type="dxa"/>
            <w:tcBorders>
              <w:top w:val="nil"/>
              <w:left w:val="nil"/>
              <w:bottom w:val="single" w:sz="4" w:space="0" w:color="auto"/>
              <w:right w:val="single" w:sz="4" w:space="0" w:color="auto"/>
            </w:tcBorders>
            <w:shd w:val="clear" w:color="auto" w:fill="auto"/>
            <w:noWrap/>
            <w:vAlign w:val="center"/>
          </w:tcPr>
          <w:p w14:paraId="672E31FD" w14:textId="258C5F43" w:rsidR="00D4394F" w:rsidRDefault="00D4394F" w:rsidP="00D4394F">
            <w:pPr>
              <w:spacing w:before="60" w:after="60" w:line="240" w:lineRule="auto"/>
              <w:rPr>
                <w:rFonts w:ascii="Trebuchet MS" w:eastAsia="Times New Roman" w:hAnsi="Trebuchet MS" w:cs="Times New Roman"/>
                <w:color w:val="000000"/>
                <w:sz w:val="20"/>
                <w:lang w:eastAsia="en-GB"/>
              </w:rPr>
            </w:pPr>
            <w:r>
              <w:rPr>
                <w:rFonts w:ascii="Trebuchet MS" w:eastAsia="Times New Roman" w:hAnsi="Trebuchet MS" w:cs="Times New Roman"/>
                <w:color w:val="000000"/>
                <w:sz w:val="20"/>
                <w:lang w:eastAsia="en-GB"/>
              </w:rPr>
              <w:t>WP7</w:t>
            </w:r>
          </w:p>
        </w:tc>
        <w:tc>
          <w:tcPr>
            <w:tcW w:w="3402" w:type="dxa"/>
            <w:tcBorders>
              <w:top w:val="nil"/>
              <w:left w:val="nil"/>
              <w:bottom w:val="single" w:sz="4" w:space="0" w:color="auto"/>
              <w:right w:val="single" w:sz="4" w:space="0" w:color="auto"/>
            </w:tcBorders>
            <w:shd w:val="clear" w:color="auto" w:fill="auto"/>
            <w:noWrap/>
            <w:vAlign w:val="center"/>
          </w:tcPr>
          <w:p w14:paraId="724091CC" w14:textId="741C4684" w:rsidR="00D4394F" w:rsidRPr="003A0E5C" w:rsidRDefault="00D4394F" w:rsidP="00D4394F">
            <w:pPr>
              <w:spacing w:before="60" w:after="60" w:line="240" w:lineRule="auto"/>
              <w:rPr>
                <w:rFonts w:ascii="Trebuchet MS" w:eastAsia="Times New Roman" w:hAnsi="Trebuchet MS" w:cs="Times New Roman"/>
                <w:color w:val="000000"/>
                <w:sz w:val="20"/>
                <w:lang w:eastAsia="en-GB"/>
              </w:rPr>
            </w:pPr>
          </w:p>
        </w:tc>
        <w:tc>
          <w:tcPr>
            <w:tcW w:w="1701" w:type="dxa"/>
            <w:tcBorders>
              <w:top w:val="nil"/>
              <w:left w:val="nil"/>
              <w:bottom w:val="single" w:sz="4" w:space="0" w:color="auto"/>
              <w:right w:val="single" w:sz="4" w:space="0" w:color="auto"/>
            </w:tcBorders>
            <w:shd w:val="clear" w:color="auto" w:fill="auto"/>
            <w:noWrap/>
            <w:vAlign w:val="center"/>
          </w:tcPr>
          <w:p w14:paraId="3226259D" w14:textId="208750F2" w:rsidR="00D4394F" w:rsidRDefault="00D4394F" w:rsidP="00D4394F">
            <w:pPr>
              <w:spacing w:before="60" w:after="60" w:line="240" w:lineRule="auto"/>
              <w:rPr>
                <w:rFonts w:ascii="Trebuchet MS" w:eastAsia="Times New Roman" w:hAnsi="Trebuchet MS" w:cs="Times New Roman"/>
                <w:color w:val="000000"/>
                <w:sz w:val="20"/>
                <w:lang w:eastAsia="en-GB"/>
              </w:rPr>
            </w:pPr>
          </w:p>
        </w:tc>
        <w:tc>
          <w:tcPr>
            <w:tcW w:w="1558" w:type="dxa"/>
            <w:tcBorders>
              <w:top w:val="nil"/>
              <w:left w:val="nil"/>
              <w:bottom w:val="single" w:sz="4" w:space="0" w:color="auto"/>
              <w:right w:val="single" w:sz="4" w:space="0" w:color="auto"/>
            </w:tcBorders>
            <w:vAlign w:val="center"/>
          </w:tcPr>
          <w:p w14:paraId="203DAD01" w14:textId="77777777" w:rsidR="00D4394F" w:rsidRDefault="00D4394F" w:rsidP="00D4394F">
            <w:pPr>
              <w:spacing w:before="60" w:after="60" w:line="240" w:lineRule="auto"/>
              <w:rPr>
                <w:rFonts w:ascii="Trebuchet MS" w:eastAsia="Times New Roman" w:hAnsi="Trebuchet MS" w:cs="Times New Roman"/>
                <w:color w:val="000000"/>
                <w:sz w:val="20"/>
                <w:lang w:eastAsia="en-GB"/>
              </w:rPr>
            </w:pPr>
          </w:p>
        </w:tc>
      </w:tr>
      <w:tr w:rsidR="00D4394F" w:rsidRPr="00D1149D" w14:paraId="72FAFB5F" w14:textId="7922B6BB" w:rsidTr="00D4394F">
        <w:trPr>
          <w:trHeight w:val="510"/>
        </w:trPr>
        <w:tc>
          <w:tcPr>
            <w:tcW w:w="422" w:type="dxa"/>
            <w:vMerge w:val="restart"/>
            <w:tcBorders>
              <w:left w:val="single" w:sz="4" w:space="0" w:color="auto"/>
              <w:right w:val="single" w:sz="4" w:space="0" w:color="auto"/>
            </w:tcBorders>
            <w:shd w:val="clear" w:color="auto" w:fill="auto"/>
            <w:noWrap/>
            <w:vAlign w:val="center"/>
            <w:hideMark/>
          </w:tcPr>
          <w:p w14:paraId="02CDCBFD" w14:textId="4DCB7873" w:rsidR="00D4394F" w:rsidRPr="00D1149D" w:rsidRDefault="00D4394F" w:rsidP="00D4394F">
            <w:pPr>
              <w:spacing w:before="60" w:after="60" w:line="240" w:lineRule="auto"/>
              <w:jc w:val="center"/>
              <w:rPr>
                <w:rFonts w:ascii="Trebuchet MS" w:eastAsia="Times New Roman" w:hAnsi="Trebuchet MS" w:cs="Times New Roman"/>
                <w:color w:val="000000"/>
                <w:sz w:val="20"/>
                <w:lang w:eastAsia="en-GB"/>
              </w:rPr>
            </w:pPr>
          </w:p>
        </w:tc>
        <w:tc>
          <w:tcPr>
            <w:tcW w:w="1133" w:type="dxa"/>
            <w:vMerge w:val="restart"/>
            <w:tcBorders>
              <w:left w:val="nil"/>
              <w:right w:val="single" w:sz="4" w:space="0" w:color="auto"/>
            </w:tcBorders>
            <w:shd w:val="clear" w:color="auto" w:fill="auto"/>
            <w:noWrap/>
            <w:vAlign w:val="center"/>
          </w:tcPr>
          <w:p w14:paraId="2C1769E0" w14:textId="747F2C18" w:rsidR="00D4394F" w:rsidRPr="00D1149D" w:rsidRDefault="00D4394F" w:rsidP="00D4394F">
            <w:pPr>
              <w:spacing w:before="60" w:after="60" w:line="240" w:lineRule="auto"/>
              <w:rPr>
                <w:rFonts w:ascii="Trebuchet MS" w:eastAsia="Times New Roman" w:hAnsi="Trebuchet MS" w:cs="Times New Roman"/>
                <w:color w:val="000000"/>
                <w:sz w:val="20"/>
                <w:lang w:eastAsia="en-GB"/>
              </w:rPr>
            </w:pPr>
          </w:p>
        </w:tc>
        <w:tc>
          <w:tcPr>
            <w:tcW w:w="7236" w:type="dxa"/>
            <w:tcBorders>
              <w:top w:val="nil"/>
              <w:left w:val="nil"/>
              <w:bottom w:val="single" w:sz="4" w:space="0" w:color="auto"/>
              <w:right w:val="single" w:sz="4" w:space="0" w:color="auto"/>
            </w:tcBorders>
            <w:shd w:val="clear" w:color="auto" w:fill="auto"/>
            <w:noWrap/>
            <w:vAlign w:val="center"/>
          </w:tcPr>
          <w:p w14:paraId="19457C5D" w14:textId="3D08E23C" w:rsidR="00D4394F" w:rsidRPr="00D1149D" w:rsidRDefault="00D4394F" w:rsidP="00D4394F">
            <w:pPr>
              <w:spacing w:before="60" w:after="60" w:line="240" w:lineRule="auto"/>
              <w:rPr>
                <w:rFonts w:ascii="Trebuchet MS" w:eastAsia="Times New Roman" w:hAnsi="Trebuchet MS" w:cs="Times New Roman"/>
                <w:color w:val="000000"/>
                <w:sz w:val="20"/>
                <w:lang w:eastAsia="en-GB"/>
              </w:rPr>
            </w:pPr>
            <w:r>
              <w:rPr>
                <w:rFonts w:ascii="Trebuchet MS" w:eastAsia="Times New Roman" w:hAnsi="Trebuchet MS" w:cs="Times New Roman"/>
                <w:color w:val="000000"/>
                <w:sz w:val="20"/>
                <w:lang w:eastAsia="en-GB"/>
              </w:rPr>
              <w:t>WP8</w:t>
            </w:r>
          </w:p>
        </w:tc>
        <w:tc>
          <w:tcPr>
            <w:tcW w:w="3402" w:type="dxa"/>
            <w:tcBorders>
              <w:top w:val="nil"/>
              <w:left w:val="nil"/>
              <w:bottom w:val="single" w:sz="4" w:space="0" w:color="auto"/>
              <w:right w:val="single" w:sz="4" w:space="0" w:color="auto"/>
            </w:tcBorders>
            <w:shd w:val="clear" w:color="auto" w:fill="auto"/>
            <w:noWrap/>
            <w:vAlign w:val="center"/>
          </w:tcPr>
          <w:p w14:paraId="19C0B8EE" w14:textId="7BCA3DB8" w:rsidR="00D4394F" w:rsidRPr="0028537F" w:rsidRDefault="00D4394F" w:rsidP="00D4394F">
            <w:pPr>
              <w:spacing w:before="60" w:after="60" w:line="240" w:lineRule="auto"/>
              <w:rPr>
                <w:rFonts w:ascii="Trebuchet MS" w:eastAsia="Times New Roman" w:hAnsi="Trebuchet MS" w:cs="Times New Roman"/>
                <w:color w:val="000000"/>
                <w:sz w:val="20"/>
                <w:lang w:val="fr-BE" w:eastAsia="en-GB"/>
              </w:rPr>
            </w:pPr>
          </w:p>
        </w:tc>
        <w:tc>
          <w:tcPr>
            <w:tcW w:w="1701" w:type="dxa"/>
            <w:tcBorders>
              <w:top w:val="nil"/>
              <w:left w:val="nil"/>
              <w:bottom w:val="single" w:sz="4" w:space="0" w:color="auto"/>
              <w:right w:val="single" w:sz="4" w:space="0" w:color="auto"/>
            </w:tcBorders>
            <w:shd w:val="clear" w:color="auto" w:fill="auto"/>
            <w:noWrap/>
            <w:vAlign w:val="center"/>
          </w:tcPr>
          <w:p w14:paraId="11833E55" w14:textId="023927D6" w:rsidR="00D4394F" w:rsidRPr="00D1149D" w:rsidRDefault="00D4394F" w:rsidP="00D4394F">
            <w:pPr>
              <w:spacing w:before="60" w:after="60" w:line="240" w:lineRule="auto"/>
              <w:rPr>
                <w:rFonts w:ascii="Trebuchet MS" w:eastAsia="Times New Roman" w:hAnsi="Trebuchet MS" w:cs="Times New Roman"/>
                <w:color w:val="000000"/>
                <w:sz w:val="20"/>
                <w:lang w:eastAsia="en-GB"/>
              </w:rPr>
            </w:pPr>
          </w:p>
        </w:tc>
        <w:tc>
          <w:tcPr>
            <w:tcW w:w="1558" w:type="dxa"/>
            <w:tcBorders>
              <w:top w:val="nil"/>
              <w:left w:val="nil"/>
              <w:bottom w:val="single" w:sz="4" w:space="0" w:color="auto"/>
              <w:right w:val="single" w:sz="4" w:space="0" w:color="auto"/>
            </w:tcBorders>
            <w:vAlign w:val="center"/>
          </w:tcPr>
          <w:p w14:paraId="43C92D0D" w14:textId="77777777" w:rsidR="00D4394F" w:rsidRPr="00D1149D" w:rsidRDefault="00D4394F" w:rsidP="00D4394F">
            <w:pPr>
              <w:spacing w:before="60" w:after="60" w:line="240" w:lineRule="auto"/>
              <w:rPr>
                <w:rFonts w:ascii="Trebuchet MS" w:eastAsia="Times New Roman" w:hAnsi="Trebuchet MS" w:cs="Times New Roman"/>
                <w:color w:val="000000"/>
                <w:sz w:val="20"/>
                <w:lang w:eastAsia="en-GB"/>
              </w:rPr>
            </w:pPr>
          </w:p>
        </w:tc>
      </w:tr>
      <w:tr w:rsidR="00D4394F" w:rsidRPr="00D1149D" w14:paraId="0CD528DA" w14:textId="17D23526" w:rsidTr="00D4394F">
        <w:trPr>
          <w:trHeight w:val="510"/>
        </w:trPr>
        <w:tc>
          <w:tcPr>
            <w:tcW w:w="422" w:type="dxa"/>
            <w:vMerge/>
            <w:tcBorders>
              <w:left w:val="single" w:sz="4" w:space="0" w:color="auto"/>
              <w:right w:val="single" w:sz="4" w:space="0" w:color="auto"/>
            </w:tcBorders>
            <w:shd w:val="clear" w:color="auto" w:fill="auto"/>
            <w:noWrap/>
            <w:vAlign w:val="bottom"/>
            <w:hideMark/>
          </w:tcPr>
          <w:p w14:paraId="218A6A11" w14:textId="77777777" w:rsidR="00D4394F" w:rsidRPr="00D1149D" w:rsidRDefault="00D4394F" w:rsidP="00D4394F">
            <w:pPr>
              <w:spacing w:before="60" w:after="60" w:line="240" w:lineRule="auto"/>
              <w:jc w:val="center"/>
              <w:rPr>
                <w:rFonts w:ascii="Trebuchet MS" w:eastAsia="Times New Roman" w:hAnsi="Trebuchet MS" w:cs="Times New Roman"/>
                <w:color w:val="000000"/>
                <w:sz w:val="20"/>
                <w:lang w:eastAsia="en-GB"/>
              </w:rPr>
            </w:pPr>
          </w:p>
        </w:tc>
        <w:tc>
          <w:tcPr>
            <w:tcW w:w="1133" w:type="dxa"/>
            <w:vMerge/>
            <w:tcBorders>
              <w:left w:val="nil"/>
              <w:right w:val="single" w:sz="4" w:space="0" w:color="auto"/>
            </w:tcBorders>
            <w:shd w:val="clear" w:color="auto" w:fill="auto"/>
            <w:noWrap/>
            <w:vAlign w:val="center"/>
          </w:tcPr>
          <w:p w14:paraId="5613E012" w14:textId="77777777" w:rsidR="00D4394F" w:rsidRPr="00D1149D" w:rsidRDefault="00D4394F" w:rsidP="00D4394F">
            <w:pPr>
              <w:spacing w:before="60" w:after="60" w:line="240" w:lineRule="auto"/>
              <w:rPr>
                <w:rFonts w:ascii="Trebuchet MS" w:eastAsia="Times New Roman" w:hAnsi="Trebuchet MS" w:cs="Times New Roman"/>
                <w:color w:val="000000"/>
                <w:sz w:val="20"/>
                <w:lang w:eastAsia="en-GB"/>
              </w:rPr>
            </w:pPr>
          </w:p>
        </w:tc>
        <w:tc>
          <w:tcPr>
            <w:tcW w:w="7236" w:type="dxa"/>
            <w:tcBorders>
              <w:top w:val="nil"/>
              <w:left w:val="nil"/>
              <w:bottom w:val="single" w:sz="4" w:space="0" w:color="auto"/>
              <w:right w:val="single" w:sz="4" w:space="0" w:color="auto"/>
            </w:tcBorders>
            <w:shd w:val="clear" w:color="auto" w:fill="auto"/>
            <w:noWrap/>
            <w:vAlign w:val="center"/>
          </w:tcPr>
          <w:p w14:paraId="538800D5" w14:textId="18DBFA1B" w:rsidR="00D4394F" w:rsidRDefault="00D4394F" w:rsidP="00D4394F">
            <w:pPr>
              <w:spacing w:before="60" w:after="60" w:line="240" w:lineRule="auto"/>
              <w:rPr>
                <w:rFonts w:ascii="Trebuchet MS" w:eastAsia="Times New Roman" w:hAnsi="Trebuchet MS" w:cs="Times New Roman"/>
                <w:color w:val="000000"/>
                <w:sz w:val="20"/>
                <w:lang w:eastAsia="en-GB"/>
              </w:rPr>
            </w:pPr>
            <w:r>
              <w:rPr>
                <w:rFonts w:ascii="Trebuchet MS" w:eastAsia="Times New Roman" w:hAnsi="Trebuchet MS" w:cs="Times New Roman"/>
                <w:color w:val="000000"/>
                <w:sz w:val="20"/>
                <w:lang w:eastAsia="en-GB"/>
              </w:rPr>
              <w:t>WP9</w:t>
            </w:r>
          </w:p>
        </w:tc>
        <w:tc>
          <w:tcPr>
            <w:tcW w:w="3402" w:type="dxa"/>
            <w:tcBorders>
              <w:top w:val="nil"/>
              <w:left w:val="nil"/>
              <w:bottom w:val="single" w:sz="4" w:space="0" w:color="auto"/>
              <w:right w:val="single" w:sz="4" w:space="0" w:color="auto"/>
            </w:tcBorders>
            <w:shd w:val="clear" w:color="auto" w:fill="auto"/>
            <w:noWrap/>
            <w:vAlign w:val="center"/>
          </w:tcPr>
          <w:p w14:paraId="2394D39B" w14:textId="18AEC125" w:rsidR="00D4394F" w:rsidRPr="00BB6895" w:rsidRDefault="00D4394F" w:rsidP="00D4394F">
            <w:pPr>
              <w:spacing w:before="60" w:after="60" w:line="240" w:lineRule="auto"/>
              <w:rPr>
                <w:rFonts w:ascii="Trebuchet MS" w:eastAsia="Times New Roman" w:hAnsi="Trebuchet MS" w:cs="Times New Roman"/>
                <w:color w:val="000000"/>
                <w:sz w:val="20"/>
                <w:lang w:eastAsia="en-GB"/>
              </w:rPr>
            </w:pPr>
          </w:p>
        </w:tc>
        <w:tc>
          <w:tcPr>
            <w:tcW w:w="1701" w:type="dxa"/>
            <w:tcBorders>
              <w:top w:val="nil"/>
              <w:left w:val="nil"/>
              <w:bottom w:val="single" w:sz="4" w:space="0" w:color="auto"/>
              <w:right w:val="single" w:sz="4" w:space="0" w:color="auto"/>
            </w:tcBorders>
            <w:shd w:val="clear" w:color="auto" w:fill="auto"/>
            <w:noWrap/>
            <w:vAlign w:val="center"/>
          </w:tcPr>
          <w:p w14:paraId="1F86AE30" w14:textId="65BA0100" w:rsidR="00D4394F" w:rsidRPr="00D1149D" w:rsidRDefault="00D4394F" w:rsidP="00D4394F">
            <w:pPr>
              <w:spacing w:before="60" w:after="60" w:line="240" w:lineRule="auto"/>
              <w:rPr>
                <w:rFonts w:ascii="Trebuchet MS" w:eastAsia="Times New Roman" w:hAnsi="Trebuchet MS" w:cs="Times New Roman"/>
                <w:color w:val="000000"/>
                <w:sz w:val="20"/>
                <w:lang w:eastAsia="en-GB"/>
              </w:rPr>
            </w:pPr>
          </w:p>
        </w:tc>
        <w:tc>
          <w:tcPr>
            <w:tcW w:w="1558" w:type="dxa"/>
            <w:tcBorders>
              <w:top w:val="nil"/>
              <w:left w:val="nil"/>
              <w:bottom w:val="single" w:sz="4" w:space="0" w:color="auto"/>
              <w:right w:val="single" w:sz="4" w:space="0" w:color="auto"/>
            </w:tcBorders>
            <w:vAlign w:val="center"/>
          </w:tcPr>
          <w:p w14:paraId="764DBC15" w14:textId="77777777" w:rsidR="00D4394F" w:rsidRPr="00D1149D" w:rsidRDefault="00D4394F" w:rsidP="00D4394F">
            <w:pPr>
              <w:spacing w:before="60" w:after="60" w:line="240" w:lineRule="auto"/>
              <w:rPr>
                <w:rFonts w:ascii="Trebuchet MS" w:eastAsia="Times New Roman" w:hAnsi="Trebuchet MS" w:cs="Times New Roman"/>
                <w:color w:val="000000"/>
                <w:sz w:val="20"/>
                <w:lang w:eastAsia="en-GB"/>
              </w:rPr>
            </w:pPr>
          </w:p>
        </w:tc>
      </w:tr>
      <w:tr w:rsidR="00D4394F" w:rsidRPr="00D1149D" w14:paraId="19E4ECB0" w14:textId="1F356432" w:rsidTr="00D4394F">
        <w:trPr>
          <w:trHeight w:val="510"/>
        </w:trPr>
        <w:tc>
          <w:tcPr>
            <w:tcW w:w="422" w:type="dxa"/>
            <w:vMerge/>
            <w:tcBorders>
              <w:left w:val="single" w:sz="4" w:space="0" w:color="auto"/>
              <w:bottom w:val="single" w:sz="4" w:space="0" w:color="auto"/>
              <w:right w:val="single" w:sz="4" w:space="0" w:color="auto"/>
            </w:tcBorders>
            <w:shd w:val="clear" w:color="auto" w:fill="auto"/>
            <w:noWrap/>
            <w:vAlign w:val="bottom"/>
          </w:tcPr>
          <w:p w14:paraId="216FE64C" w14:textId="77777777" w:rsidR="00D4394F" w:rsidRPr="00D1149D" w:rsidRDefault="00D4394F" w:rsidP="00D4394F">
            <w:pPr>
              <w:spacing w:before="60" w:after="60" w:line="240" w:lineRule="auto"/>
              <w:jc w:val="center"/>
              <w:rPr>
                <w:rFonts w:ascii="Trebuchet MS" w:eastAsia="Times New Roman" w:hAnsi="Trebuchet MS" w:cs="Times New Roman"/>
                <w:color w:val="000000"/>
                <w:sz w:val="20"/>
                <w:lang w:eastAsia="en-GB"/>
              </w:rPr>
            </w:pPr>
          </w:p>
        </w:tc>
        <w:tc>
          <w:tcPr>
            <w:tcW w:w="1133" w:type="dxa"/>
            <w:vMerge/>
            <w:tcBorders>
              <w:left w:val="nil"/>
              <w:bottom w:val="single" w:sz="4" w:space="0" w:color="auto"/>
              <w:right w:val="single" w:sz="4" w:space="0" w:color="auto"/>
            </w:tcBorders>
            <w:shd w:val="clear" w:color="auto" w:fill="auto"/>
            <w:noWrap/>
            <w:vAlign w:val="center"/>
          </w:tcPr>
          <w:p w14:paraId="5CE2B2B8" w14:textId="77777777" w:rsidR="00D4394F" w:rsidRPr="00D1149D" w:rsidRDefault="00D4394F" w:rsidP="00D4394F">
            <w:pPr>
              <w:spacing w:before="60" w:after="60" w:line="240" w:lineRule="auto"/>
              <w:rPr>
                <w:rFonts w:ascii="Trebuchet MS" w:eastAsia="Times New Roman" w:hAnsi="Trebuchet MS" w:cs="Times New Roman"/>
                <w:color w:val="000000"/>
                <w:sz w:val="20"/>
                <w:lang w:eastAsia="en-GB"/>
              </w:rPr>
            </w:pPr>
          </w:p>
        </w:tc>
        <w:tc>
          <w:tcPr>
            <w:tcW w:w="7236" w:type="dxa"/>
            <w:tcBorders>
              <w:top w:val="nil"/>
              <w:left w:val="nil"/>
              <w:bottom w:val="single" w:sz="4" w:space="0" w:color="auto"/>
              <w:right w:val="single" w:sz="4" w:space="0" w:color="auto"/>
            </w:tcBorders>
            <w:shd w:val="clear" w:color="auto" w:fill="auto"/>
            <w:noWrap/>
            <w:vAlign w:val="center"/>
          </w:tcPr>
          <w:p w14:paraId="7FEF3720" w14:textId="2FA3679D" w:rsidR="00D4394F" w:rsidRDefault="00D4394F" w:rsidP="00D4394F">
            <w:pPr>
              <w:spacing w:before="60" w:after="60" w:line="240" w:lineRule="auto"/>
              <w:rPr>
                <w:rFonts w:ascii="Trebuchet MS" w:eastAsia="Times New Roman" w:hAnsi="Trebuchet MS" w:cs="Times New Roman"/>
                <w:color w:val="000000"/>
                <w:sz w:val="20"/>
                <w:lang w:eastAsia="en-GB"/>
              </w:rPr>
            </w:pPr>
            <w:r>
              <w:rPr>
                <w:rFonts w:ascii="Trebuchet MS" w:eastAsia="Times New Roman" w:hAnsi="Trebuchet MS" w:cs="Times New Roman"/>
                <w:color w:val="000000"/>
                <w:sz w:val="20"/>
                <w:lang w:eastAsia="en-GB"/>
              </w:rPr>
              <w:t>WP10</w:t>
            </w:r>
          </w:p>
        </w:tc>
        <w:tc>
          <w:tcPr>
            <w:tcW w:w="3402" w:type="dxa"/>
            <w:tcBorders>
              <w:top w:val="nil"/>
              <w:left w:val="nil"/>
              <w:bottom w:val="single" w:sz="4" w:space="0" w:color="auto"/>
              <w:right w:val="single" w:sz="4" w:space="0" w:color="auto"/>
            </w:tcBorders>
            <w:shd w:val="clear" w:color="auto" w:fill="auto"/>
            <w:noWrap/>
            <w:vAlign w:val="center"/>
          </w:tcPr>
          <w:p w14:paraId="1722B140" w14:textId="03346151" w:rsidR="00D4394F" w:rsidRPr="00D17E39" w:rsidRDefault="00D4394F" w:rsidP="00D4394F">
            <w:pPr>
              <w:spacing w:before="60" w:after="60" w:line="240" w:lineRule="auto"/>
              <w:rPr>
                <w:rFonts w:ascii="Trebuchet MS" w:eastAsia="Times New Roman" w:hAnsi="Trebuchet MS" w:cs="Times New Roman"/>
                <w:color w:val="000000"/>
                <w:sz w:val="20"/>
                <w:lang w:eastAsia="en-GB"/>
              </w:rPr>
            </w:pPr>
          </w:p>
        </w:tc>
        <w:tc>
          <w:tcPr>
            <w:tcW w:w="1701" w:type="dxa"/>
            <w:tcBorders>
              <w:top w:val="nil"/>
              <w:left w:val="nil"/>
              <w:bottom w:val="single" w:sz="4" w:space="0" w:color="auto"/>
              <w:right w:val="single" w:sz="4" w:space="0" w:color="auto"/>
            </w:tcBorders>
            <w:shd w:val="clear" w:color="auto" w:fill="auto"/>
            <w:noWrap/>
            <w:vAlign w:val="center"/>
          </w:tcPr>
          <w:p w14:paraId="28F6AA03" w14:textId="2BC5490D" w:rsidR="00D4394F" w:rsidRDefault="00D4394F" w:rsidP="00D4394F">
            <w:pPr>
              <w:spacing w:before="60" w:after="60" w:line="240" w:lineRule="auto"/>
              <w:rPr>
                <w:rFonts w:ascii="Trebuchet MS" w:eastAsia="Times New Roman" w:hAnsi="Trebuchet MS" w:cs="Times New Roman"/>
                <w:color w:val="000000"/>
                <w:sz w:val="20"/>
                <w:lang w:eastAsia="en-GB"/>
              </w:rPr>
            </w:pPr>
          </w:p>
        </w:tc>
        <w:tc>
          <w:tcPr>
            <w:tcW w:w="1558" w:type="dxa"/>
            <w:tcBorders>
              <w:top w:val="nil"/>
              <w:left w:val="nil"/>
              <w:bottom w:val="single" w:sz="4" w:space="0" w:color="auto"/>
              <w:right w:val="single" w:sz="4" w:space="0" w:color="auto"/>
            </w:tcBorders>
            <w:vAlign w:val="center"/>
          </w:tcPr>
          <w:p w14:paraId="5E51A1A9" w14:textId="77777777" w:rsidR="00D4394F" w:rsidRDefault="00D4394F" w:rsidP="00D4394F">
            <w:pPr>
              <w:spacing w:before="60" w:after="60" w:line="240" w:lineRule="auto"/>
              <w:rPr>
                <w:rFonts w:ascii="Trebuchet MS" w:eastAsia="Times New Roman" w:hAnsi="Trebuchet MS" w:cs="Times New Roman"/>
                <w:color w:val="000000"/>
                <w:sz w:val="20"/>
                <w:lang w:eastAsia="en-GB"/>
              </w:rPr>
            </w:pPr>
          </w:p>
        </w:tc>
      </w:tr>
    </w:tbl>
    <w:p w14:paraId="3BAE9F2B" w14:textId="77777777" w:rsidR="00D1149D" w:rsidRDefault="00D1149D"/>
    <w:p w14:paraId="351CF67C" w14:textId="43EC58BC" w:rsidR="00CA13AA" w:rsidRDefault="00CA13AA"/>
    <w:p w14:paraId="5D15022E" w14:textId="77777777" w:rsidR="00D4394F" w:rsidRDefault="00D4394F"/>
    <w:tbl>
      <w:tblPr>
        <w:tblW w:w="15446" w:type="dxa"/>
        <w:jc w:val="center"/>
        <w:tblLook w:val="04A0" w:firstRow="1" w:lastRow="0" w:firstColumn="1" w:lastColumn="0" w:noHBand="0" w:noVBand="1"/>
      </w:tblPr>
      <w:tblGrid>
        <w:gridCol w:w="421"/>
        <w:gridCol w:w="8363"/>
        <w:gridCol w:w="3402"/>
        <w:gridCol w:w="1701"/>
        <w:gridCol w:w="1559"/>
      </w:tblGrid>
      <w:tr w:rsidR="00D4394F" w:rsidRPr="00D1149D" w14:paraId="2A415E30" w14:textId="58CECC18" w:rsidTr="00D4394F">
        <w:trPr>
          <w:trHeight w:val="624"/>
          <w:jc w:val="center"/>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15723E" w14:textId="3164E906" w:rsidR="00D4394F" w:rsidRDefault="00D4394F" w:rsidP="009E2AAE">
            <w:pPr>
              <w:spacing w:before="60" w:after="60" w:line="240" w:lineRule="auto"/>
              <w:jc w:val="center"/>
              <w:rPr>
                <w:rFonts w:ascii="Trebuchet MS" w:eastAsia="Times New Roman" w:hAnsi="Trebuchet MS" w:cs="Times New Roman"/>
                <w:noProof/>
                <w:color w:val="000000"/>
                <w:sz w:val="20"/>
                <w:lang w:val="en-US" w:bidi="he-IL"/>
              </w:rPr>
            </w:pPr>
          </w:p>
          <w:p w14:paraId="38698A53" w14:textId="77777777" w:rsidR="00D4394F" w:rsidRDefault="00D4394F" w:rsidP="009E2AAE">
            <w:pPr>
              <w:spacing w:before="60" w:after="60" w:line="240" w:lineRule="auto"/>
              <w:jc w:val="center"/>
              <w:rPr>
                <w:rFonts w:ascii="Trebuchet MS" w:eastAsia="Times New Roman" w:hAnsi="Trebuchet MS" w:cs="Times New Roman"/>
                <w:noProof/>
                <w:color w:val="000000"/>
                <w:sz w:val="20"/>
                <w:lang w:val="en-US" w:bidi="he-IL"/>
              </w:rPr>
            </w:pPr>
          </w:p>
          <w:p w14:paraId="3328BFED" w14:textId="04572B5D" w:rsidR="00D4394F" w:rsidRPr="00D1149D" w:rsidRDefault="00D4394F" w:rsidP="009E2AAE">
            <w:pPr>
              <w:spacing w:before="60" w:after="60" w:line="240" w:lineRule="auto"/>
              <w:jc w:val="center"/>
              <w:rPr>
                <w:rFonts w:ascii="Trebuchet MS" w:eastAsia="Times New Roman" w:hAnsi="Trebuchet MS" w:cs="Times New Roman"/>
                <w:color w:val="000000"/>
                <w:sz w:val="20"/>
                <w:lang w:eastAsia="en-GB"/>
              </w:rPr>
            </w:pPr>
          </w:p>
        </w:tc>
        <w:tc>
          <w:tcPr>
            <w:tcW w:w="836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57A883" w14:textId="5A985394" w:rsidR="00D4394F" w:rsidRPr="00F14195" w:rsidRDefault="00D4394F" w:rsidP="00F14195">
            <w:pPr>
              <w:spacing w:before="60" w:after="60"/>
              <w:rPr>
                <w:rFonts w:ascii="Trebuchet MS" w:hAnsi="Trebuchet MS"/>
                <w:sz w:val="20"/>
                <w:lang w:val="en-US"/>
              </w:rPr>
            </w:pPr>
            <w:r>
              <w:rPr>
                <w:rFonts w:ascii="Trebuchet MS" w:eastAsia="Times New Roman" w:hAnsi="Trebuchet MS"/>
                <w:b/>
                <w:bCs/>
                <w:color w:val="FF0000"/>
                <w:sz w:val="20"/>
                <w:lang w:eastAsia="en-GB"/>
              </w:rPr>
              <w:t>Friday 25 October</w:t>
            </w:r>
            <w:r w:rsidRPr="00A40846">
              <w:rPr>
                <w:rFonts w:ascii="Trebuchet MS" w:eastAsia="Times New Roman" w:hAnsi="Trebuchet MS"/>
                <w:b/>
                <w:bCs/>
                <w:color w:val="FF0000"/>
                <w:sz w:val="20"/>
                <w:lang w:eastAsia="en-GB"/>
              </w:rPr>
              <w:t xml:space="preserve"> </w:t>
            </w:r>
            <w:r>
              <w:rPr>
                <w:rFonts w:ascii="Trebuchet MS" w:hAnsi="Trebuchet MS"/>
                <w:sz w:val="20"/>
              </w:rPr>
              <w:t>(9:00-12:00</w:t>
            </w:r>
            <w:r w:rsidRPr="00F14195">
              <w:rPr>
                <w:rFonts w:ascii="Trebuchet MS" w:hAnsi="Trebuchet MS"/>
                <w:sz w:val="20"/>
              </w:rPr>
              <w:t xml:space="preserve">) @ </w:t>
            </w:r>
            <w:r>
              <w:rPr>
                <w:rFonts w:ascii="Trebuchet MS" w:hAnsi="Trebuchet MS"/>
                <w:sz w:val="20"/>
              </w:rPr>
              <w:t xml:space="preserve">Place Victor </w:t>
            </w:r>
            <w:proofErr w:type="spellStart"/>
            <w:r>
              <w:rPr>
                <w:rFonts w:ascii="Trebuchet MS" w:hAnsi="Trebuchet MS"/>
                <w:sz w:val="20"/>
              </w:rPr>
              <w:t>Horta</w:t>
            </w:r>
            <w:proofErr w:type="spellEnd"/>
            <w:r>
              <w:rPr>
                <w:rFonts w:ascii="Trebuchet MS" w:hAnsi="Trebuchet MS"/>
                <w:sz w:val="20"/>
              </w:rPr>
              <w:t xml:space="preserve"> 40, 1060 Saint-Gilles </w:t>
            </w:r>
            <w:r>
              <w:rPr>
                <w:rFonts w:ascii="Trebuchet MS" w:hAnsi="Trebuchet MS"/>
                <w:sz w:val="20"/>
              </w:rPr>
              <w:br/>
            </w:r>
            <w:r w:rsidRPr="00F14195">
              <w:rPr>
                <w:rFonts w:ascii="Trebuchet MS" w:hAnsi="Trebuchet MS"/>
                <w:sz w:val="20"/>
              </w:rPr>
              <w:t>(across</w:t>
            </w:r>
            <w:r>
              <w:rPr>
                <w:rFonts w:ascii="Trebuchet MS" w:hAnsi="Trebuchet MS"/>
                <w:sz w:val="20"/>
              </w:rPr>
              <w:t xml:space="preserve"> Brussels midi station)</w:t>
            </w:r>
          </w:p>
        </w:tc>
        <w:tc>
          <w:tcPr>
            <w:tcW w:w="3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E87304" w14:textId="044358A5" w:rsidR="00D4394F" w:rsidRPr="00D1149D" w:rsidRDefault="00D4394F" w:rsidP="00D4394F">
            <w:pPr>
              <w:spacing w:before="60" w:after="60" w:line="240" w:lineRule="auto"/>
              <w:rPr>
                <w:rFonts w:ascii="Trebuchet MS" w:eastAsia="Times New Roman" w:hAnsi="Trebuchet MS" w:cs="Times New Roman"/>
                <w:color w:val="000000"/>
                <w:sz w:val="20"/>
                <w:lang w:eastAsia="en-GB"/>
              </w:rPr>
            </w:pPr>
            <w:r w:rsidRPr="00D1149D">
              <w:rPr>
                <w:rFonts w:ascii="Trebuchet MS" w:eastAsia="Times New Roman" w:hAnsi="Trebuchet MS" w:cs="Times New Roman"/>
                <w:color w:val="000000"/>
                <w:sz w:val="20"/>
                <w:lang w:eastAsia="en-GB"/>
              </w:rPr>
              <w:t> </w:t>
            </w:r>
            <w:r>
              <w:rPr>
                <w:rFonts w:ascii="Trebuchet MS" w:eastAsia="Times New Roman" w:hAnsi="Trebuchet MS" w:cs="Times New Roman"/>
                <w:color w:val="000000"/>
                <w:sz w:val="20"/>
                <w:lang w:eastAsia="en-GB"/>
              </w:rPr>
              <w:t>To Do</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9160F4" w14:textId="77777777" w:rsidR="00D4394F" w:rsidRPr="00D1149D" w:rsidRDefault="00D4394F" w:rsidP="009E2AAE">
            <w:pPr>
              <w:spacing w:before="60" w:after="60" w:line="240" w:lineRule="auto"/>
              <w:jc w:val="center"/>
              <w:rPr>
                <w:rFonts w:ascii="Trebuchet MS" w:eastAsia="Times New Roman" w:hAnsi="Trebuchet MS" w:cs="Times New Roman"/>
                <w:color w:val="000000"/>
                <w:sz w:val="20"/>
                <w:lang w:eastAsia="en-GB"/>
              </w:rPr>
            </w:pPr>
            <w:r w:rsidRPr="00D1149D">
              <w:rPr>
                <w:rFonts w:ascii="Trebuchet MS" w:eastAsia="Times New Roman" w:hAnsi="Trebuchet MS" w:cs="Times New Roman"/>
                <w:color w:val="000000"/>
                <w:sz w:val="20"/>
                <w:lang w:eastAsia="en-GB"/>
              </w:rPr>
              <w:t>Time</w:t>
            </w:r>
          </w:p>
        </w:tc>
        <w:tc>
          <w:tcPr>
            <w:tcW w:w="1559" w:type="dxa"/>
            <w:tcBorders>
              <w:top w:val="single" w:sz="4" w:space="0" w:color="auto"/>
              <w:left w:val="single" w:sz="4" w:space="0" w:color="auto"/>
              <w:bottom w:val="single" w:sz="4" w:space="0" w:color="auto"/>
              <w:right w:val="single" w:sz="4" w:space="0" w:color="auto"/>
            </w:tcBorders>
          </w:tcPr>
          <w:p w14:paraId="1020B782" w14:textId="77777777" w:rsidR="00D4394F" w:rsidRDefault="00D4394F" w:rsidP="009E2AAE">
            <w:pPr>
              <w:spacing w:before="60" w:after="60" w:line="240" w:lineRule="auto"/>
              <w:jc w:val="center"/>
              <w:rPr>
                <w:rFonts w:ascii="Trebuchet MS" w:eastAsia="Times New Roman" w:hAnsi="Trebuchet MS" w:cs="Times New Roman"/>
                <w:color w:val="000000"/>
                <w:sz w:val="20"/>
                <w:lang w:eastAsia="en-GB"/>
              </w:rPr>
            </w:pPr>
          </w:p>
          <w:p w14:paraId="1078A5CA" w14:textId="02CBEBA7" w:rsidR="00D4394F" w:rsidRPr="00D1149D" w:rsidRDefault="00D4394F" w:rsidP="009E2AAE">
            <w:pPr>
              <w:spacing w:before="60" w:after="60" w:line="240" w:lineRule="auto"/>
              <w:jc w:val="center"/>
              <w:rPr>
                <w:rFonts w:ascii="Trebuchet MS" w:eastAsia="Times New Roman" w:hAnsi="Trebuchet MS" w:cs="Times New Roman"/>
                <w:color w:val="000000"/>
                <w:sz w:val="20"/>
                <w:lang w:eastAsia="en-GB"/>
              </w:rPr>
            </w:pPr>
            <w:r>
              <w:rPr>
                <w:rFonts w:ascii="Trebuchet MS" w:eastAsia="Times New Roman" w:hAnsi="Trebuchet MS" w:cs="Times New Roman"/>
                <w:color w:val="000000"/>
                <w:sz w:val="20"/>
                <w:lang w:eastAsia="en-GB"/>
              </w:rPr>
              <w:t>Who</w:t>
            </w:r>
          </w:p>
        </w:tc>
      </w:tr>
      <w:tr w:rsidR="00D4394F" w:rsidRPr="00D1149D" w14:paraId="5F0D4C37" w14:textId="7F7CED87" w:rsidTr="00D4394F">
        <w:trPr>
          <w:trHeight w:val="855"/>
          <w:jc w:val="center"/>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BF36A9" w14:textId="0D91A805" w:rsidR="00D4394F" w:rsidRDefault="00D4394F" w:rsidP="00702159">
            <w:pPr>
              <w:spacing w:before="60" w:after="60" w:line="240" w:lineRule="auto"/>
              <w:jc w:val="center"/>
              <w:rPr>
                <w:rFonts w:ascii="Trebuchet MS" w:eastAsia="Times New Roman" w:hAnsi="Trebuchet MS" w:cs="Times New Roman"/>
                <w:color w:val="000000"/>
                <w:sz w:val="20"/>
                <w:lang w:eastAsia="en-GB"/>
              </w:rPr>
            </w:pPr>
            <w:r>
              <w:rPr>
                <w:rFonts w:ascii="Trebuchet MS" w:eastAsia="Times New Roman" w:hAnsi="Trebuchet MS" w:cs="Times New Roman"/>
                <w:color w:val="000000"/>
                <w:sz w:val="20"/>
                <w:lang w:eastAsia="en-GB"/>
              </w:rPr>
              <w:t>1</w:t>
            </w:r>
          </w:p>
        </w:tc>
        <w:tc>
          <w:tcPr>
            <w:tcW w:w="8363" w:type="dxa"/>
            <w:tcBorders>
              <w:top w:val="single" w:sz="4" w:space="0" w:color="auto"/>
              <w:left w:val="nil"/>
              <w:bottom w:val="single" w:sz="4" w:space="0" w:color="auto"/>
              <w:right w:val="single" w:sz="4" w:space="0" w:color="auto"/>
            </w:tcBorders>
            <w:shd w:val="clear" w:color="auto" w:fill="auto"/>
            <w:noWrap/>
            <w:vAlign w:val="center"/>
          </w:tcPr>
          <w:p w14:paraId="01A0D8B9" w14:textId="1F27414A" w:rsidR="00D4394F" w:rsidRDefault="00D4394F" w:rsidP="00D54A26">
            <w:pPr>
              <w:spacing w:before="60" w:after="60" w:line="240" w:lineRule="auto"/>
              <w:rPr>
                <w:rFonts w:ascii="Trebuchet MS" w:eastAsia="Times New Roman" w:hAnsi="Trebuchet MS" w:cs="Times New Roman"/>
                <w:color w:val="000000"/>
                <w:sz w:val="20"/>
                <w:lang w:eastAsia="en-GB"/>
              </w:rPr>
            </w:pPr>
            <w:r w:rsidRPr="00A26F96">
              <w:rPr>
                <w:rFonts w:ascii="Trebuchet MS" w:eastAsia="Times New Roman" w:hAnsi="Trebuchet MS" w:cs="Times New Roman"/>
                <w:noProof/>
                <w:color w:val="000000"/>
                <w:sz w:val="20"/>
                <w:lang w:val="en-US" w:bidi="he-IL"/>
              </w:rPr>
              <mc:AlternateContent>
                <mc:Choice Requires="wps">
                  <w:drawing>
                    <wp:anchor distT="0" distB="0" distL="114300" distR="114300" simplePos="0" relativeHeight="251689984" behindDoc="0" locked="0" layoutInCell="1" allowOverlap="1" wp14:anchorId="7659A1CF" wp14:editId="76085633">
                      <wp:simplePos x="0" y="0"/>
                      <wp:positionH relativeFrom="column">
                        <wp:posOffset>-389255</wp:posOffset>
                      </wp:positionH>
                      <wp:positionV relativeFrom="paragraph">
                        <wp:posOffset>-17780</wp:posOffset>
                      </wp:positionV>
                      <wp:extent cx="9855835" cy="52705"/>
                      <wp:effectExtent l="0" t="0" r="0" b="4445"/>
                      <wp:wrapNone/>
                      <wp:docPr id="4" name="Rectangle 5"/>
                      <wp:cNvGraphicFramePr/>
                      <a:graphic xmlns:a="http://schemas.openxmlformats.org/drawingml/2006/main">
                        <a:graphicData uri="http://schemas.microsoft.com/office/word/2010/wordprocessingShape">
                          <wps:wsp>
                            <wps:cNvSpPr/>
                            <wps:spPr>
                              <a:xfrm>
                                <a:off x="0" y="0"/>
                                <a:ext cx="9855835" cy="52705"/>
                              </a:xfrm>
                              <a:prstGeom prst="rect">
                                <a:avLst/>
                              </a:prstGeom>
                              <a:gradFill flip="none" rotWithShape="1">
                                <a:gsLst>
                                  <a:gs pos="0">
                                    <a:srgbClr val="80B059"/>
                                  </a:gs>
                                  <a:gs pos="50000">
                                    <a:srgbClr val="8AC1C2"/>
                                  </a:gs>
                                  <a:gs pos="100000">
                                    <a:srgbClr val="005CA9"/>
                                  </a:gs>
                                </a:gsLst>
                                <a:lin ang="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anchor="ctr"/>
                          </wps:wsp>
                        </a:graphicData>
                      </a:graphic>
                      <wp14:sizeRelH relativeFrom="margin">
                        <wp14:pctWidth>0</wp14:pctWidth>
                      </wp14:sizeRelH>
                      <wp14:sizeRelV relativeFrom="margin">
                        <wp14:pctHeight>0</wp14:pctHeight>
                      </wp14:sizeRelV>
                    </wp:anchor>
                  </w:drawing>
                </mc:Choice>
                <mc:Fallback>
                  <w:pict>
                    <v:rect w14:anchorId="2CD2F06D" id="Rectangle 5" o:spid="_x0000_s1026" style="position:absolute;margin-left:-30.65pt;margin-top:-1.4pt;width:776.05pt;height:4.1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" fillcolor="#80b059" stroked="f" strokeweight="2pt">
                      <v:fill color2="#005ca9" rotate="t" angle="90" colors="0 #80b059;.5 #8ac1c2;1 #005ca9" focus="100%" type="gradient"/>
                    </v:rect>
                  </w:pict>
                </mc:Fallback>
              </mc:AlternateContent>
            </w:r>
          </w:p>
          <w:p w14:paraId="05C825B3" w14:textId="77777777" w:rsidR="00D4394F" w:rsidRDefault="00D4394F" w:rsidP="004D0ECB">
            <w:pPr>
              <w:pStyle w:val="ListParagraph"/>
              <w:numPr>
                <w:ilvl w:val="0"/>
                <w:numId w:val="2"/>
              </w:numPr>
              <w:spacing w:before="60" w:after="60" w:line="240" w:lineRule="auto"/>
              <w:rPr>
                <w:rFonts w:ascii="Trebuchet MS" w:eastAsia="Times New Roman" w:hAnsi="Trebuchet MS"/>
                <w:color w:val="FF0000"/>
                <w:sz w:val="20"/>
                <w:lang w:eastAsia="en-GB"/>
              </w:rPr>
            </w:pPr>
            <w:r w:rsidRPr="002E1AB2">
              <w:rPr>
                <w:rFonts w:ascii="Trebuchet MS" w:eastAsia="Times New Roman" w:hAnsi="Trebuchet MS"/>
                <w:color w:val="FF0000"/>
                <w:sz w:val="20"/>
                <w:lang w:eastAsia="en-GB"/>
              </w:rPr>
              <w:t>Belgium: reopening the focal point initiative by the health ministry, UK, Czech Republic, Germany, Romania, Sweden</w:t>
            </w:r>
          </w:p>
          <w:p w14:paraId="4F0D8103" w14:textId="0D54B59E" w:rsidR="00D4394F" w:rsidRPr="004D0ECB" w:rsidRDefault="00D4394F" w:rsidP="004D0ECB">
            <w:pPr>
              <w:pStyle w:val="ListParagraph"/>
              <w:numPr>
                <w:ilvl w:val="0"/>
                <w:numId w:val="2"/>
              </w:numPr>
              <w:spacing w:before="60" w:after="60" w:line="240" w:lineRule="auto"/>
              <w:rPr>
                <w:rFonts w:ascii="Trebuchet MS" w:eastAsia="Times New Roman" w:hAnsi="Trebuchet MS"/>
                <w:color w:val="FF0000"/>
                <w:sz w:val="20"/>
                <w:lang w:eastAsia="en-GB"/>
              </w:rPr>
            </w:pPr>
            <w:r w:rsidRPr="004D0ECB">
              <w:rPr>
                <w:rFonts w:ascii="Trebuchet MS" w:eastAsia="Times New Roman" w:hAnsi="Trebuchet MS"/>
                <w:color w:val="FF0000"/>
                <w:sz w:val="20"/>
                <w:lang w:eastAsia="en-GB"/>
              </w:rPr>
              <w:t>Discussion</w:t>
            </w:r>
          </w:p>
          <w:p w14:paraId="3DE95A73" w14:textId="76B313DA" w:rsidR="00D4394F" w:rsidRDefault="00D4394F" w:rsidP="00D54A26">
            <w:pPr>
              <w:spacing w:before="60" w:after="60" w:line="240" w:lineRule="auto"/>
              <w:rPr>
                <w:rFonts w:ascii="Trebuchet MS" w:eastAsia="Times New Roman" w:hAnsi="Trebuchet MS" w:cs="Times New Roman"/>
                <w:color w:val="000000"/>
                <w:sz w:val="20"/>
                <w:lang w:eastAsia="en-GB"/>
              </w:rPr>
            </w:pPr>
            <w:r>
              <w:rPr>
                <w:rFonts w:ascii="Trebuchet MS" w:eastAsia="Times New Roman" w:hAnsi="Trebuchet MS" w:cs="Times New Roman"/>
                <w:color w:val="000000"/>
                <w:sz w:val="20"/>
                <w:lang w:eastAsia="en-GB"/>
              </w:rPr>
              <w:t>National Nodes Update from partner MSs</w:t>
            </w:r>
          </w:p>
          <w:p w14:paraId="64909723" w14:textId="77777777" w:rsidR="00D4394F" w:rsidRDefault="00D4394F" w:rsidP="00D54A26">
            <w:pPr>
              <w:spacing w:before="60" w:after="60" w:line="240" w:lineRule="auto"/>
              <w:rPr>
                <w:rFonts w:ascii="Trebuchet MS" w:eastAsia="Times New Roman" w:hAnsi="Trebuchet MS" w:cs="Times New Roman"/>
                <w:color w:val="000000"/>
                <w:sz w:val="20"/>
                <w:lang w:eastAsia="en-GB"/>
              </w:rPr>
            </w:pPr>
            <w:r>
              <w:rPr>
                <w:rFonts w:ascii="Trebuchet MS" w:eastAsia="Times New Roman" w:hAnsi="Trebuchet MS" w:cs="Times New Roman"/>
                <w:color w:val="000000"/>
                <w:sz w:val="20"/>
                <w:lang w:eastAsia="en-GB"/>
              </w:rPr>
              <w:t xml:space="preserve">Good place to discuss international demand for data. Main four agencies. </w:t>
            </w:r>
          </w:p>
          <w:p w14:paraId="6EA59479" w14:textId="77777777" w:rsidR="00D4394F" w:rsidRDefault="00D4394F" w:rsidP="00D54A26">
            <w:pPr>
              <w:spacing w:before="60" w:after="60" w:line="240" w:lineRule="auto"/>
              <w:rPr>
                <w:rFonts w:ascii="Trebuchet MS" w:eastAsia="Times New Roman" w:hAnsi="Trebuchet MS" w:cs="Times New Roman"/>
                <w:color w:val="000000"/>
                <w:sz w:val="20"/>
                <w:lang w:eastAsia="en-GB"/>
              </w:rPr>
            </w:pPr>
            <w:r>
              <w:rPr>
                <w:rFonts w:ascii="Trebuchet MS" w:eastAsia="Times New Roman" w:hAnsi="Trebuchet MS" w:cs="Times New Roman"/>
                <w:color w:val="000000"/>
                <w:sz w:val="20"/>
                <w:lang w:eastAsia="en-GB"/>
              </w:rPr>
              <w:t xml:space="preserve">Interpretation of GDPR does it allow to bring data together? Yes. Collected at national level for legal obligation e.g. on diagnostics and link with education. The personal identifier is used for everything. </w:t>
            </w:r>
          </w:p>
          <w:p w14:paraId="27BF7DD4" w14:textId="77777777" w:rsidR="00D4394F" w:rsidRDefault="00D4394F" w:rsidP="00D54A26">
            <w:pPr>
              <w:spacing w:before="60" w:after="60" w:line="240" w:lineRule="auto"/>
              <w:rPr>
                <w:rFonts w:ascii="Trebuchet MS" w:eastAsia="Times New Roman" w:hAnsi="Trebuchet MS" w:cs="Times New Roman"/>
                <w:color w:val="000000"/>
                <w:sz w:val="20"/>
                <w:lang w:eastAsia="en-GB"/>
              </w:rPr>
            </w:pPr>
            <w:r>
              <w:rPr>
                <w:rFonts w:ascii="Trebuchet MS" w:eastAsia="Times New Roman" w:hAnsi="Trebuchet MS" w:cs="Times New Roman"/>
                <w:color w:val="000000"/>
                <w:sz w:val="20"/>
                <w:lang w:eastAsia="en-GB"/>
              </w:rPr>
              <w:t>Alan: the ministry seen as a political agency. Activities more carried out at institutional level</w:t>
            </w:r>
          </w:p>
          <w:p w14:paraId="241A2B8C" w14:textId="77777777" w:rsidR="00D4394F" w:rsidRDefault="00D4394F" w:rsidP="00D54A26">
            <w:pPr>
              <w:spacing w:before="60" w:after="60" w:line="240" w:lineRule="auto"/>
              <w:rPr>
                <w:rFonts w:ascii="Trebuchet MS" w:eastAsia="Times New Roman" w:hAnsi="Trebuchet MS" w:cs="Times New Roman"/>
                <w:color w:val="000000"/>
                <w:sz w:val="20"/>
                <w:lang w:eastAsia="en-GB"/>
              </w:rPr>
            </w:pPr>
            <w:r>
              <w:rPr>
                <w:rFonts w:ascii="Trebuchet MS" w:eastAsia="Times New Roman" w:hAnsi="Trebuchet MS" w:cs="Times New Roman"/>
                <w:color w:val="000000"/>
                <w:sz w:val="20"/>
                <w:lang w:eastAsia="en-GB"/>
              </w:rPr>
              <w:t xml:space="preserve">Alan: first meeting liaison group of national node. Brought together 45 participants in the meeting. They appreciated to be brought together for the first time. They thought they </w:t>
            </w:r>
            <w:proofErr w:type="spellStart"/>
            <w:r>
              <w:rPr>
                <w:rFonts w:ascii="Trebuchet MS" w:eastAsia="Times New Roman" w:hAnsi="Trebuchet MS" w:cs="Times New Roman"/>
                <w:color w:val="000000"/>
                <w:sz w:val="20"/>
                <w:lang w:eastAsia="en-GB"/>
              </w:rPr>
              <w:t>wer</w:t>
            </w:r>
            <w:proofErr w:type="spellEnd"/>
            <w:r>
              <w:rPr>
                <w:rFonts w:ascii="Trebuchet MS" w:eastAsia="Times New Roman" w:hAnsi="Trebuchet MS" w:cs="Times New Roman"/>
                <w:color w:val="000000"/>
                <w:sz w:val="20"/>
                <w:lang w:eastAsia="en-GB"/>
              </w:rPr>
              <w:t xml:space="preserve"> working in isolation. Jointly shared </w:t>
            </w:r>
            <w:proofErr w:type="spellStart"/>
            <w:r>
              <w:rPr>
                <w:rFonts w:ascii="Trebuchet MS" w:eastAsia="Times New Roman" w:hAnsi="Trebuchet MS" w:cs="Times New Roman"/>
                <w:color w:val="000000"/>
                <w:sz w:val="20"/>
                <w:lang w:eastAsia="en-GB"/>
              </w:rPr>
              <w:t>MoH</w:t>
            </w:r>
            <w:proofErr w:type="spellEnd"/>
            <w:r>
              <w:rPr>
                <w:rFonts w:ascii="Trebuchet MS" w:eastAsia="Times New Roman" w:hAnsi="Trebuchet MS" w:cs="Times New Roman"/>
                <w:color w:val="000000"/>
                <w:sz w:val="20"/>
                <w:lang w:eastAsia="en-GB"/>
              </w:rPr>
              <w:t xml:space="preserve"> and statistical level. (second highest level). Hosted by the </w:t>
            </w:r>
            <w:proofErr w:type="spellStart"/>
            <w:r>
              <w:rPr>
                <w:rFonts w:ascii="Trebuchet MS" w:eastAsia="Times New Roman" w:hAnsi="Trebuchet MS" w:cs="Times New Roman"/>
                <w:color w:val="000000"/>
                <w:sz w:val="20"/>
                <w:lang w:eastAsia="en-GB"/>
              </w:rPr>
              <w:t>MoH</w:t>
            </w:r>
            <w:proofErr w:type="spellEnd"/>
            <w:r>
              <w:rPr>
                <w:rFonts w:ascii="Trebuchet MS" w:eastAsia="Times New Roman" w:hAnsi="Trebuchet MS" w:cs="Times New Roman"/>
                <w:color w:val="000000"/>
                <w:sz w:val="20"/>
                <w:lang w:eastAsia="en-GB"/>
              </w:rPr>
              <w:t>. It gave them the feeling they are important. We will add a second meeting in a while.</w:t>
            </w:r>
          </w:p>
          <w:p w14:paraId="56E65D49" w14:textId="77777777" w:rsidR="00D4394F" w:rsidRDefault="00D4394F" w:rsidP="00D54A26">
            <w:pPr>
              <w:spacing w:before="60" w:after="60" w:line="240" w:lineRule="auto"/>
              <w:rPr>
                <w:rFonts w:ascii="Trebuchet MS" w:eastAsia="Times New Roman" w:hAnsi="Trebuchet MS" w:cs="Times New Roman"/>
                <w:color w:val="000000"/>
                <w:sz w:val="20"/>
                <w:lang w:eastAsia="en-GB"/>
              </w:rPr>
            </w:pPr>
            <w:r>
              <w:rPr>
                <w:rFonts w:ascii="Trebuchet MS" w:eastAsia="Times New Roman" w:hAnsi="Trebuchet MS" w:cs="Times New Roman"/>
                <w:color w:val="000000"/>
                <w:sz w:val="20"/>
                <w:lang w:eastAsia="en-GB"/>
              </w:rPr>
              <w:t xml:space="preserve">Neville: most national statistics organisations have a statistics council. Could a NN link up with this function? </w:t>
            </w:r>
          </w:p>
          <w:p w14:paraId="051CD9C3" w14:textId="77777777" w:rsidR="00D4394F" w:rsidRDefault="00D4394F" w:rsidP="00D54A26">
            <w:pPr>
              <w:spacing w:before="60" w:after="60" w:line="240" w:lineRule="auto"/>
              <w:rPr>
                <w:rFonts w:ascii="Trebuchet MS" w:eastAsia="Times New Roman" w:hAnsi="Trebuchet MS" w:cs="Times New Roman"/>
                <w:color w:val="000000"/>
                <w:sz w:val="20"/>
                <w:lang w:eastAsia="en-GB"/>
              </w:rPr>
            </w:pPr>
            <w:r>
              <w:rPr>
                <w:rFonts w:ascii="Trebuchet MS" w:eastAsia="Times New Roman" w:hAnsi="Trebuchet MS" w:cs="Times New Roman"/>
                <w:color w:val="000000"/>
                <w:sz w:val="20"/>
                <w:lang w:eastAsia="en-GB"/>
              </w:rPr>
              <w:t xml:space="preserve">France: it is included in the national node meeting. We have already meetings in the ministry. The person that is responsible retired and needs to be replaced. </w:t>
            </w:r>
          </w:p>
          <w:p w14:paraId="70AF0C60" w14:textId="77777777" w:rsidR="00D4394F" w:rsidRDefault="00D4394F" w:rsidP="00D54A26">
            <w:pPr>
              <w:spacing w:before="60" w:after="60" w:line="240" w:lineRule="auto"/>
              <w:rPr>
                <w:rFonts w:ascii="Trebuchet MS" w:eastAsia="Times New Roman" w:hAnsi="Trebuchet MS" w:cs="Times New Roman"/>
                <w:color w:val="000000"/>
                <w:sz w:val="20"/>
                <w:lang w:eastAsia="en-GB"/>
              </w:rPr>
            </w:pPr>
            <w:r>
              <w:rPr>
                <w:rFonts w:ascii="Trebuchet MS" w:eastAsia="Times New Roman" w:hAnsi="Trebuchet MS" w:cs="Times New Roman"/>
                <w:color w:val="000000"/>
                <w:sz w:val="20"/>
                <w:lang w:eastAsia="en-GB"/>
              </w:rPr>
              <w:t xml:space="preserve">Neville: they define the programme of statistics entirely including health and typically </w:t>
            </w:r>
            <w:proofErr w:type="spellStart"/>
            <w:r>
              <w:rPr>
                <w:rFonts w:ascii="Trebuchet MS" w:eastAsia="Times New Roman" w:hAnsi="Trebuchet MS" w:cs="Times New Roman"/>
                <w:color w:val="000000"/>
                <w:sz w:val="20"/>
                <w:lang w:eastAsia="en-GB"/>
              </w:rPr>
              <w:t>interminesterial</w:t>
            </w:r>
            <w:proofErr w:type="spellEnd"/>
            <w:r>
              <w:rPr>
                <w:rFonts w:ascii="Trebuchet MS" w:eastAsia="Times New Roman" w:hAnsi="Trebuchet MS" w:cs="Times New Roman"/>
                <w:color w:val="000000"/>
                <w:sz w:val="20"/>
                <w:lang w:eastAsia="en-GB"/>
              </w:rPr>
              <w:t xml:space="preserve">. </w:t>
            </w:r>
          </w:p>
          <w:p w14:paraId="0AEA46DF" w14:textId="77777777" w:rsidR="00D4394F" w:rsidRDefault="00D4394F" w:rsidP="00D54A26">
            <w:pPr>
              <w:spacing w:before="60" w:after="60" w:line="240" w:lineRule="auto"/>
              <w:rPr>
                <w:rFonts w:ascii="Trebuchet MS" w:eastAsia="Times New Roman" w:hAnsi="Trebuchet MS" w:cs="Times New Roman"/>
                <w:color w:val="000000"/>
                <w:sz w:val="20"/>
                <w:lang w:eastAsia="en-GB"/>
              </w:rPr>
            </w:pPr>
            <w:proofErr w:type="spellStart"/>
            <w:r>
              <w:rPr>
                <w:rFonts w:ascii="Trebuchet MS" w:eastAsia="Times New Roman" w:hAnsi="Trebuchet MS" w:cs="Times New Roman"/>
                <w:color w:val="000000"/>
                <w:sz w:val="20"/>
                <w:lang w:eastAsia="en-GB"/>
              </w:rPr>
              <w:t>Metka</w:t>
            </w:r>
            <w:proofErr w:type="spellEnd"/>
            <w:r>
              <w:rPr>
                <w:rFonts w:ascii="Trebuchet MS" w:eastAsia="Times New Roman" w:hAnsi="Trebuchet MS" w:cs="Times New Roman"/>
                <w:color w:val="000000"/>
                <w:sz w:val="20"/>
                <w:lang w:eastAsia="en-GB"/>
              </w:rPr>
              <w:t xml:space="preserve">: health statistical </w:t>
            </w:r>
            <w:proofErr w:type="spellStart"/>
            <w:r>
              <w:rPr>
                <w:rFonts w:ascii="Trebuchet MS" w:eastAsia="Times New Roman" w:hAnsi="Trebuchet MS" w:cs="Times New Roman"/>
                <w:color w:val="000000"/>
                <w:sz w:val="20"/>
                <w:lang w:eastAsia="en-GB"/>
              </w:rPr>
              <w:t>subcommuittee</w:t>
            </w:r>
            <w:proofErr w:type="spellEnd"/>
            <w:r>
              <w:rPr>
                <w:rFonts w:ascii="Trebuchet MS" w:eastAsia="Times New Roman" w:hAnsi="Trebuchet MS" w:cs="Times New Roman"/>
                <w:color w:val="000000"/>
                <w:sz w:val="20"/>
                <w:lang w:eastAsia="en-GB"/>
              </w:rPr>
              <w:t xml:space="preserve">. 2014 national node. We will organise more frequently. Jointly national statistical </w:t>
            </w:r>
            <w:proofErr w:type="spellStart"/>
            <w:r>
              <w:rPr>
                <w:rFonts w:ascii="Trebuchet MS" w:eastAsia="Times New Roman" w:hAnsi="Trebuchet MS" w:cs="Times New Roman"/>
                <w:color w:val="000000"/>
                <w:sz w:val="20"/>
                <w:lang w:eastAsia="en-GB"/>
              </w:rPr>
              <w:t>insititute</w:t>
            </w:r>
            <w:proofErr w:type="spellEnd"/>
            <w:r>
              <w:rPr>
                <w:rFonts w:ascii="Trebuchet MS" w:eastAsia="Times New Roman" w:hAnsi="Trebuchet MS" w:cs="Times New Roman"/>
                <w:color w:val="000000"/>
                <w:sz w:val="20"/>
                <w:lang w:eastAsia="en-GB"/>
              </w:rPr>
              <w:t xml:space="preserve"> have more and more health data. More important player in this </w:t>
            </w:r>
            <w:proofErr w:type="spellStart"/>
            <w:r>
              <w:rPr>
                <w:rFonts w:ascii="Trebuchet MS" w:eastAsia="Times New Roman" w:hAnsi="Trebuchet MS" w:cs="Times New Roman"/>
                <w:color w:val="000000"/>
                <w:sz w:val="20"/>
                <w:lang w:eastAsia="en-GB"/>
              </w:rPr>
              <w:t>feeld</w:t>
            </w:r>
            <w:proofErr w:type="spellEnd"/>
            <w:r>
              <w:rPr>
                <w:rFonts w:ascii="Trebuchet MS" w:eastAsia="Times New Roman" w:hAnsi="Trebuchet MS" w:cs="Times New Roman"/>
                <w:color w:val="000000"/>
                <w:sz w:val="20"/>
                <w:lang w:eastAsia="en-GB"/>
              </w:rPr>
              <w:t xml:space="preserve">. </w:t>
            </w:r>
          </w:p>
          <w:p w14:paraId="748C81AD" w14:textId="77777777" w:rsidR="00D4394F" w:rsidRDefault="00D4394F" w:rsidP="00D54A26">
            <w:pPr>
              <w:spacing w:before="60" w:after="60" w:line="240" w:lineRule="auto"/>
              <w:rPr>
                <w:rFonts w:ascii="Trebuchet MS" w:eastAsia="Times New Roman" w:hAnsi="Trebuchet MS" w:cs="Times New Roman"/>
                <w:color w:val="000000"/>
                <w:sz w:val="20"/>
                <w:lang w:eastAsia="en-GB"/>
              </w:rPr>
            </w:pPr>
            <w:r>
              <w:rPr>
                <w:rFonts w:ascii="Trebuchet MS" w:eastAsia="Times New Roman" w:hAnsi="Trebuchet MS" w:cs="Times New Roman"/>
                <w:color w:val="000000"/>
                <w:sz w:val="20"/>
                <w:lang w:eastAsia="en-GB"/>
              </w:rPr>
              <w:t xml:space="preserve">Ronan: UK statistics authority. </w:t>
            </w:r>
          </w:p>
          <w:p w14:paraId="5AE600A0" w14:textId="77777777" w:rsidR="00D4394F" w:rsidRDefault="00D4394F" w:rsidP="00D54A26">
            <w:pPr>
              <w:spacing w:before="60" w:after="60" w:line="240" w:lineRule="auto"/>
              <w:rPr>
                <w:rFonts w:ascii="Trebuchet MS" w:eastAsia="Times New Roman" w:hAnsi="Trebuchet MS" w:cs="Times New Roman"/>
                <w:color w:val="000000"/>
                <w:sz w:val="20"/>
                <w:lang w:eastAsia="en-GB"/>
              </w:rPr>
            </w:pPr>
            <w:r>
              <w:rPr>
                <w:rFonts w:ascii="Trebuchet MS" w:eastAsia="Times New Roman" w:hAnsi="Trebuchet MS" w:cs="Times New Roman"/>
                <w:color w:val="000000"/>
                <w:sz w:val="20"/>
                <w:lang w:eastAsia="en-GB"/>
              </w:rPr>
              <w:t xml:space="preserve">Herman: use and reuse data. </w:t>
            </w:r>
          </w:p>
          <w:p w14:paraId="22423E80" w14:textId="77777777" w:rsidR="00D4394F" w:rsidRDefault="00D4394F" w:rsidP="00D54A26">
            <w:pPr>
              <w:spacing w:before="60" w:after="60" w:line="240" w:lineRule="auto"/>
              <w:rPr>
                <w:rFonts w:ascii="Trebuchet MS" w:eastAsia="Times New Roman" w:hAnsi="Trebuchet MS" w:cs="Times New Roman"/>
                <w:color w:val="000000"/>
                <w:sz w:val="20"/>
                <w:lang w:eastAsia="en-GB"/>
              </w:rPr>
            </w:pPr>
            <w:r>
              <w:rPr>
                <w:rFonts w:ascii="Trebuchet MS" w:eastAsia="Times New Roman" w:hAnsi="Trebuchet MS" w:cs="Times New Roman"/>
                <w:color w:val="000000"/>
                <w:sz w:val="20"/>
                <w:lang w:eastAsia="en-GB"/>
              </w:rPr>
              <w:t xml:space="preserve">Portugal: health data can oblige to have </w:t>
            </w:r>
            <w:proofErr w:type="spellStart"/>
            <w:r>
              <w:rPr>
                <w:rFonts w:ascii="Trebuchet MS" w:eastAsia="Times New Roman" w:hAnsi="Trebuchet MS" w:cs="Times New Roman"/>
                <w:color w:val="000000"/>
                <w:sz w:val="20"/>
                <w:lang w:eastAsia="en-GB"/>
              </w:rPr>
              <w:t>microlevel</w:t>
            </w:r>
            <w:proofErr w:type="spellEnd"/>
            <w:r>
              <w:rPr>
                <w:rFonts w:ascii="Trebuchet MS" w:eastAsia="Times New Roman" w:hAnsi="Trebuchet MS" w:cs="Times New Roman"/>
                <w:color w:val="000000"/>
                <w:sz w:val="20"/>
                <w:lang w:eastAsia="en-GB"/>
              </w:rPr>
              <w:t xml:space="preserve"> data and manage to have </w:t>
            </w:r>
            <w:proofErr w:type="spellStart"/>
            <w:r>
              <w:rPr>
                <w:rFonts w:ascii="Trebuchet MS" w:eastAsia="Times New Roman" w:hAnsi="Trebuchet MS" w:cs="Times New Roman"/>
                <w:color w:val="000000"/>
                <w:sz w:val="20"/>
                <w:lang w:eastAsia="en-GB"/>
              </w:rPr>
              <w:t>microlevel</w:t>
            </w:r>
            <w:proofErr w:type="spellEnd"/>
            <w:r>
              <w:rPr>
                <w:rFonts w:ascii="Trebuchet MS" w:eastAsia="Times New Roman" w:hAnsi="Trebuchet MS" w:cs="Times New Roman"/>
                <w:color w:val="000000"/>
                <w:sz w:val="20"/>
                <w:lang w:eastAsia="en-GB"/>
              </w:rPr>
              <w:t xml:space="preserve"> data assessment law. Provide data in closed environment. Incontrollable. </w:t>
            </w:r>
          </w:p>
          <w:p w14:paraId="59F1314C" w14:textId="3BB587C6" w:rsidR="00D4394F" w:rsidRDefault="00D4394F" w:rsidP="00D54A26">
            <w:pPr>
              <w:spacing w:before="60" w:after="60" w:line="240" w:lineRule="auto"/>
              <w:rPr>
                <w:rFonts w:ascii="Trebuchet MS" w:eastAsia="Times New Roman" w:hAnsi="Trebuchet MS" w:cs="Times New Roman"/>
                <w:color w:val="000000"/>
                <w:sz w:val="20"/>
                <w:lang w:eastAsia="en-GB"/>
              </w:rPr>
            </w:pPr>
            <w:r>
              <w:rPr>
                <w:rFonts w:ascii="Trebuchet MS" w:eastAsia="Times New Roman" w:hAnsi="Trebuchet MS" w:cs="Times New Roman"/>
                <w:color w:val="000000"/>
                <w:sz w:val="20"/>
                <w:lang w:eastAsia="en-GB"/>
              </w:rPr>
              <w:t xml:space="preserve">Isabel: Spain we have a statistical authority </w:t>
            </w:r>
          </w:p>
        </w:tc>
        <w:tc>
          <w:tcPr>
            <w:tcW w:w="3402" w:type="dxa"/>
            <w:tcBorders>
              <w:top w:val="single" w:sz="4" w:space="0" w:color="auto"/>
              <w:left w:val="nil"/>
              <w:bottom w:val="single" w:sz="4" w:space="0" w:color="auto"/>
              <w:right w:val="single" w:sz="4" w:space="0" w:color="auto"/>
            </w:tcBorders>
            <w:shd w:val="clear" w:color="auto" w:fill="auto"/>
            <w:noWrap/>
            <w:vAlign w:val="center"/>
          </w:tcPr>
          <w:p w14:paraId="14FD1145" w14:textId="7EC20ED7" w:rsidR="00D4394F" w:rsidRPr="00D1149D" w:rsidRDefault="00295669" w:rsidP="00702159">
            <w:pPr>
              <w:spacing w:before="60" w:after="60" w:line="240" w:lineRule="auto"/>
              <w:rPr>
                <w:rFonts w:ascii="Trebuchet MS" w:eastAsia="Times New Roman" w:hAnsi="Trebuchet MS" w:cs="Times New Roman"/>
                <w:color w:val="000000"/>
                <w:sz w:val="20"/>
                <w:lang w:eastAsia="en-GB"/>
              </w:rPr>
            </w:pPr>
            <w:r>
              <w:rPr>
                <w:rFonts w:ascii="Trebuchet MS" w:eastAsia="Times New Roman" w:hAnsi="Trebuchet MS" w:cs="Times New Roman"/>
                <w:color w:val="000000"/>
                <w:sz w:val="20"/>
                <w:lang w:eastAsia="en-GB"/>
              </w:rPr>
              <w:t>To have an update ready on NN for next meeting</w:t>
            </w:r>
            <w:bookmarkStart w:id="0" w:name="_GoBack"/>
            <w:bookmarkEnd w:id="0"/>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4B8C43AE" w14:textId="37AB9FA7" w:rsidR="00D4394F" w:rsidRDefault="00D4394F" w:rsidP="00C75AB7">
            <w:pPr>
              <w:spacing w:before="60" w:after="60" w:line="240" w:lineRule="auto"/>
              <w:jc w:val="center"/>
              <w:rPr>
                <w:rFonts w:ascii="Trebuchet MS" w:eastAsia="Times New Roman" w:hAnsi="Trebuchet MS" w:cs="Times New Roman"/>
                <w:color w:val="000000"/>
                <w:sz w:val="20"/>
                <w:lang w:eastAsia="en-GB"/>
              </w:rPr>
            </w:pPr>
          </w:p>
        </w:tc>
        <w:tc>
          <w:tcPr>
            <w:tcW w:w="1559" w:type="dxa"/>
            <w:tcBorders>
              <w:top w:val="single" w:sz="4" w:space="0" w:color="auto"/>
              <w:left w:val="nil"/>
              <w:bottom w:val="single" w:sz="4" w:space="0" w:color="auto"/>
              <w:right w:val="single" w:sz="4" w:space="0" w:color="auto"/>
            </w:tcBorders>
          </w:tcPr>
          <w:p w14:paraId="76B14841" w14:textId="77777777" w:rsidR="00D4394F" w:rsidRDefault="00D4394F" w:rsidP="00C75AB7">
            <w:pPr>
              <w:spacing w:before="60" w:after="60" w:line="240" w:lineRule="auto"/>
              <w:jc w:val="center"/>
              <w:rPr>
                <w:rFonts w:ascii="Trebuchet MS" w:eastAsia="Times New Roman" w:hAnsi="Trebuchet MS" w:cs="Times New Roman"/>
                <w:color w:val="000000"/>
                <w:sz w:val="20"/>
                <w:lang w:eastAsia="en-GB"/>
              </w:rPr>
            </w:pPr>
          </w:p>
        </w:tc>
      </w:tr>
      <w:tr w:rsidR="00D4394F" w:rsidRPr="00D1149D" w14:paraId="7273569D" w14:textId="0A2DDB54" w:rsidTr="00D4394F">
        <w:trPr>
          <w:trHeight w:val="694"/>
          <w:jc w:val="center"/>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0E6791" w14:textId="27E76EA2" w:rsidR="00D4394F" w:rsidRDefault="00D4394F" w:rsidP="00702159">
            <w:pPr>
              <w:spacing w:before="60" w:after="60" w:line="240" w:lineRule="auto"/>
              <w:jc w:val="center"/>
              <w:rPr>
                <w:rFonts w:ascii="Trebuchet MS" w:eastAsia="Times New Roman" w:hAnsi="Trebuchet MS" w:cs="Times New Roman"/>
                <w:color w:val="000000"/>
                <w:sz w:val="20"/>
                <w:lang w:eastAsia="en-GB"/>
              </w:rPr>
            </w:pPr>
            <w:r>
              <w:rPr>
                <w:rFonts w:ascii="Trebuchet MS" w:eastAsia="Times New Roman" w:hAnsi="Trebuchet MS" w:cs="Times New Roman"/>
                <w:color w:val="000000"/>
                <w:sz w:val="20"/>
                <w:lang w:eastAsia="en-GB"/>
              </w:rPr>
              <w:lastRenderedPageBreak/>
              <w:t>2</w:t>
            </w:r>
          </w:p>
        </w:tc>
        <w:tc>
          <w:tcPr>
            <w:tcW w:w="8363" w:type="dxa"/>
            <w:tcBorders>
              <w:top w:val="single" w:sz="4" w:space="0" w:color="auto"/>
              <w:left w:val="nil"/>
              <w:bottom w:val="single" w:sz="4" w:space="0" w:color="auto"/>
              <w:right w:val="single" w:sz="4" w:space="0" w:color="auto"/>
            </w:tcBorders>
            <w:shd w:val="clear" w:color="auto" w:fill="auto"/>
            <w:noWrap/>
            <w:vAlign w:val="center"/>
          </w:tcPr>
          <w:p w14:paraId="34F10530" w14:textId="7173AE13" w:rsidR="00D4394F" w:rsidRPr="004D146D" w:rsidRDefault="00D4394F" w:rsidP="004D146D">
            <w:pPr>
              <w:spacing w:before="60" w:after="60" w:line="240" w:lineRule="auto"/>
              <w:rPr>
                <w:rFonts w:ascii="Trebuchet MS" w:eastAsia="Times New Roman" w:hAnsi="Trebuchet MS"/>
                <w:color w:val="FF0000"/>
                <w:sz w:val="20"/>
                <w:lang w:eastAsia="en-GB"/>
              </w:rPr>
            </w:pPr>
            <w:r w:rsidRPr="004D146D">
              <w:rPr>
                <w:rFonts w:ascii="Trebuchet MS" w:eastAsia="Times New Roman" w:hAnsi="Trebuchet MS" w:cs="Times New Roman"/>
                <w:color w:val="000000"/>
                <w:sz w:val="20"/>
                <w:lang w:eastAsia="en-GB"/>
              </w:rPr>
              <w:t>The w</w:t>
            </w:r>
            <w:r w:rsidRPr="004D146D">
              <w:rPr>
                <w:rFonts w:ascii="Trebuchet MS" w:eastAsia="Times New Roman" w:hAnsi="Trebuchet MS"/>
                <w:color w:val="000000"/>
                <w:sz w:val="20"/>
                <w:lang w:eastAsia="en-GB"/>
              </w:rPr>
              <w:t>ay forward (EFSRI, design study</w:t>
            </w:r>
            <w:r w:rsidR="006159F2">
              <w:rPr>
                <w:rFonts w:ascii="Trebuchet MS" w:eastAsia="Times New Roman" w:hAnsi="Trebuchet MS"/>
                <w:color w:val="000000"/>
                <w:sz w:val="20"/>
                <w:lang w:eastAsia="en-GB"/>
              </w:rPr>
              <w:t>)</w:t>
            </w:r>
          </w:p>
          <w:p w14:paraId="0C5174A3" w14:textId="1FC3C889" w:rsidR="00D4394F" w:rsidRDefault="00D4394F" w:rsidP="004D146D">
            <w:pPr>
              <w:pStyle w:val="ListParagraph"/>
              <w:numPr>
                <w:ilvl w:val="0"/>
                <w:numId w:val="3"/>
              </w:numPr>
              <w:spacing w:before="60" w:after="60" w:line="240" w:lineRule="auto"/>
              <w:rPr>
                <w:rFonts w:ascii="Trebuchet MS" w:eastAsia="Times New Roman" w:hAnsi="Trebuchet MS"/>
                <w:color w:val="FF0000"/>
                <w:sz w:val="20"/>
                <w:lang w:eastAsia="en-GB"/>
              </w:rPr>
            </w:pPr>
            <w:r w:rsidRPr="002E1AB2">
              <w:rPr>
                <w:rFonts w:ascii="Trebuchet MS" w:eastAsia="Times New Roman" w:hAnsi="Trebuchet MS"/>
                <w:color w:val="FF0000"/>
                <w:sz w:val="20"/>
                <w:lang w:eastAsia="en-GB"/>
              </w:rPr>
              <w:t>Comment: this is a step-by-step process; that is why the design study has been added.</w:t>
            </w:r>
          </w:p>
          <w:p w14:paraId="2BF4503B" w14:textId="77777777" w:rsidR="00D4394F" w:rsidRPr="004D0ECB" w:rsidRDefault="00D4394F" w:rsidP="004D146D">
            <w:pPr>
              <w:pStyle w:val="ListParagraph"/>
              <w:numPr>
                <w:ilvl w:val="0"/>
                <w:numId w:val="3"/>
              </w:numPr>
              <w:spacing w:before="60" w:after="60" w:line="240" w:lineRule="auto"/>
              <w:rPr>
                <w:rFonts w:ascii="Trebuchet MS" w:eastAsia="Times New Roman" w:hAnsi="Trebuchet MS"/>
                <w:color w:val="FF0000"/>
                <w:sz w:val="20"/>
                <w:lang w:eastAsia="en-GB"/>
              </w:rPr>
            </w:pPr>
            <w:r w:rsidRPr="004D0ECB">
              <w:rPr>
                <w:rFonts w:ascii="Trebuchet MS" w:eastAsia="Times New Roman" w:hAnsi="Trebuchet MS"/>
                <w:color w:val="FF0000"/>
                <w:sz w:val="20"/>
                <w:lang w:eastAsia="en-GB"/>
              </w:rPr>
              <w:t>Question: quite easy to grab the attention of the ministry of health, but more difficult to convince the scientific side (research community, education ministry,…) – any suggestions from the consortium o how to reach them? What research will be helped by our work? Herman indicates opportunities have to be searched for by all partners (such as the Burden of Disease COST action). Suggestion to think about innovative research and why research will benefit society at the Assembly of Members. In need of real-life stories.</w:t>
            </w:r>
          </w:p>
          <w:p w14:paraId="074474D1" w14:textId="77777777" w:rsidR="00D4394F" w:rsidRDefault="00D4394F" w:rsidP="00D54A26">
            <w:pPr>
              <w:spacing w:before="60" w:after="60" w:line="240" w:lineRule="auto"/>
              <w:rPr>
                <w:rFonts w:ascii="Trebuchet MS" w:eastAsia="Times New Roman" w:hAnsi="Trebuchet MS" w:cs="Times New Roman"/>
                <w:color w:val="000000"/>
                <w:sz w:val="20"/>
                <w:lang w:eastAsia="en-GB"/>
              </w:rPr>
            </w:pPr>
          </w:p>
          <w:p w14:paraId="07998217" w14:textId="77777777" w:rsidR="00D4394F" w:rsidRDefault="00D4394F" w:rsidP="00D54A26">
            <w:pPr>
              <w:spacing w:before="60" w:after="60" w:line="240" w:lineRule="auto"/>
              <w:rPr>
                <w:rFonts w:ascii="Trebuchet MS" w:eastAsia="Times New Roman" w:hAnsi="Trebuchet MS" w:cs="Times New Roman"/>
                <w:color w:val="000000"/>
                <w:sz w:val="20"/>
                <w:lang w:eastAsia="en-GB"/>
              </w:rPr>
            </w:pPr>
            <w:r>
              <w:rPr>
                <w:rFonts w:ascii="Trebuchet MS" w:eastAsia="Times New Roman" w:hAnsi="Trebuchet MS" w:cs="Times New Roman"/>
                <w:color w:val="000000"/>
                <w:sz w:val="20"/>
                <w:lang w:eastAsia="en-GB"/>
              </w:rPr>
              <w:t xml:space="preserve">Deadline for letters of support are by end of April. </w:t>
            </w:r>
          </w:p>
          <w:p w14:paraId="62768494" w14:textId="77777777" w:rsidR="00D4394F" w:rsidRDefault="00D4394F" w:rsidP="00D54A26">
            <w:pPr>
              <w:spacing w:before="60" w:after="60" w:line="240" w:lineRule="auto"/>
              <w:rPr>
                <w:rFonts w:ascii="Trebuchet MS" w:eastAsia="Times New Roman" w:hAnsi="Trebuchet MS" w:cs="Times New Roman"/>
                <w:color w:val="000000"/>
                <w:sz w:val="20"/>
                <w:lang w:eastAsia="en-GB"/>
              </w:rPr>
            </w:pPr>
            <w:r>
              <w:rPr>
                <w:rFonts w:ascii="Trebuchet MS" w:eastAsia="Times New Roman" w:hAnsi="Trebuchet MS" w:cs="Times New Roman"/>
                <w:color w:val="000000"/>
                <w:sz w:val="20"/>
                <w:lang w:eastAsia="en-GB"/>
              </w:rPr>
              <w:t xml:space="preserve">Czech Republic: how do you engage also the research community? </w:t>
            </w:r>
          </w:p>
          <w:p w14:paraId="2BA7D52F" w14:textId="37E0CBAC" w:rsidR="00D4394F" w:rsidRDefault="00D4394F" w:rsidP="00D54A26">
            <w:pPr>
              <w:spacing w:before="60" w:after="60" w:line="240" w:lineRule="auto"/>
              <w:rPr>
                <w:rFonts w:ascii="Trebuchet MS" w:eastAsia="Times New Roman" w:hAnsi="Trebuchet MS" w:cs="Times New Roman"/>
                <w:color w:val="000000"/>
                <w:sz w:val="20"/>
                <w:lang w:eastAsia="en-GB"/>
              </w:rPr>
            </w:pPr>
            <w:r>
              <w:rPr>
                <w:rFonts w:ascii="Trebuchet MS" w:eastAsia="Times New Roman" w:hAnsi="Trebuchet MS" w:cs="Times New Roman"/>
                <w:color w:val="000000"/>
                <w:sz w:val="20"/>
                <w:lang w:eastAsia="en-GB"/>
              </w:rPr>
              <w:t xml:space="preserve">Herman: within InfAct we have examples of what we are preparing has elements of research but also elements that are beneficial for ministry of health. It has a place in the research field because a successful COST application has been created. Elixir and BBMRI have similar problems but they have a specific perspective. They are still very scattered. The missing link is that you need to look at populations and the health of populations. We are not in competition. Clear examples on what is innovative research and that could also benefit society? Clear examples that can be sold. The services are clear. </w:t>
            </w:r>
          </w:p>
        </w:tc>
        <w:tc>
          <w:tcPr>
            <w:tcW w:w="3402" w:type="dxa"/>
            <w:tcBorders>
              <w:top w:val="single" w:sz="4" w:space="0" w:color="auto"/>
              <w:left w:val="nil"/>
              <w:bottom w:val="single" w:sz="4" w:space="0" w:color="auto"/>
              <w:right w:val="single" w:sz="4" w:space="0" w:color="auto"/>
            </w:tcBorders>
            <w:shd w:val="clear" w:color="auto" w:fill="auto"/>
            <w:noWrap/>
            <w:vAlign w:val="center"/>
          </w:tcPr>
          <w:p w14:paraId="60AA25B1" w14:textId="4873A5A5" w:rsidR="00D4394F" w:rsidRDefault="00D4394F" w:rsidP="004A69E4">
            <w:pPr>
              <w:spacing w:before="60" w:after="60" w:line="240" w:lineRule="auto"/>
              <w:rPr>
                <w:rFonts w:ascii="Trebuchet MS" w:eastAsia="Times New Roman" w:hAnsi="Trebuchet MS" w:cs="Times New Roman"/>
                <w:color w:val="000000"/>
                <w:sz w:val="20"/>
                <w:lang w:eastAsia="en-GB"/>
              </w:rPr>
            </w:pP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7A74EB49" w14:textId="2111F1BD" w:rsidR="00D4394F" w:rsidRDefault="00D4394F" w:rsidP="00C75AB7">
            <w:pPr>
              <w:spacing w:before="60" w:after="60" w:line="240" w:lineRule="auto"/>
              <w:jc w:val="center"/>
              <w:rPr>
                <w:rFonts w:ascii="Trebuchet MS" w:eastAsia="Times New Roman" w:hAnsi="Trebuchet MS" w:cs="Times New Roman"/>
                <w:color w:val="000000"/>
                <w:sz w:val="20"/>
                <w:lang w:eastAsia="en-GB"/>
              </w:rPr>
            </w:pPr>
          </w:p>
        </w:tc>
        <w:tc>
          <w:tcPr>
            <w:tcW w:w="1559" w:type="dxa"/>
            <w:tcBorders>
              <w:top w:val="single" w:sz="4" w:space="0" w:color="auto"/>
              <w:left w:val="nil"/>
              <w:bottom w:val="single" w:sz="4" w:space="0" w:color="auto"/>
              <w:right w:val="single" w:sz="4" w:space="0" w:color="auto"/>
            </w:tcBorders>
          </w:tcPr>
          <w:p w14:paraId="1C43E6C8" w14:textId="77777777" w:rsidR="00D4394F" w:rsidRDefault="00D4394F" w:rsidP="00C75AB7">
            <w:pPr>
              <w:spacing w:before="60" w:after="60" w:line="240" w:lineRule="auto"/>
              <w:jc w:val="center"/>
              <w:rPr>
                <w:rFonts w:ascii="Trebuchet MS" w:eastAsia="Times New Roman" w:hAnsi="Trebuchet MS" w:cs="Times New Roman"/>
                <w:color w:val="000000"/>
                <w:sz w:val="20"/>
                <w:lang w:eastAsia="en-GB"/>
              </w:rPr>
            </w:pPr>
          </w:p>
        </w:tc>
      </w:tr>
      <w:tr w:rsidR="00D4394F" w:rsidRPr="00D1149D" w14:paraId="3B6E4604" w14:textId="73F94225" w:rsidTr="00D4394F">
        <w:trPr>
          <w:trHeight w:val="793"/>
          <w:jc w:val="center"/>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C3B05C" w14:textId="44C0C5AC" w:rsidR="00D4394F" w:rsidRDefault="00D4394F" w:rsidP="00CF316B">
            <w:pPr>
              <w:spacing w:before="60" w:after="60" w:line="240" w:lineRule="auto"/>
              <w:jc w:val="center"/>
              <w:rPr>
                <w:rFonts w:ascii="Trebuchet MS" w:eastAsia="Times New Roman" w:hAnsi="Trebuchet MS" w:cs="Times New Roman"/>
                <w:color w:val="000000"/>
                <w:sz w:val="20"/>
                <w:lang w:eastAsia="en-GB"/>
              </w:rPr>
            </w:pPr>
            <w:r>
              <w:rPr>
                <w:rFonts w:ascii="Trebuchet MS" w:eastAsia="Times New Roman" w:hAnsi="Trebuchet MS" w:cs="Times New Roman"/>
                <w:color w:val="000000"/>
                <w:sz w:val="20"/>
                <w:lang w:eastAsia="en-GB"/>
              </w:rPr>
              <w:t xml:space="preserve">3 </w:t>
            </w:r>
          </w:p>
        </w:tc>
        <w:tc>
          <w:tcPr>
            <w:tcW w:w="8363" w:type="dxa"/>
            <w:tcBorders>
              <w:top w:val="single" w:sz="4" w:space="0" w:color="auto"/>
              <w:left w:val="nil"/>
              <w:bottom w:val="single" w:sz="4" w:space="0" w:color="auto"/>
              <w:right w:val="single" w:sz="4" w:space="0" w:color="auto"/>
            </w:tcBorders>
            <w:shd w:val="clear" w:color="auto" w:fill="auto"/>
            <w:noWrap/>
            <w:vAlign w:val="center"/>
          </w:tcPr>
          <w:p w14:paraId="3979BAA8" w14:textId="77777777" w:rsidR="00D4394F" w:rsidRDefault="00D4394F" w:rsidP="00D54A26">
            <w:pPr>
              <w:spacing w:before="60" w:after="60" w:line="240" w:lineRule="auto"/>
              <w:rPr>
                <w:rFonts w:ascii="Trebuchet MS" w:eastAsia="Times New Roman" w:hAnsi="Trebuchet MS" w:cs="Times New Roman"/>
                <w:color w:val="000000"/>
                <w:sz w:val="20"/>
                <w:lang w:eastAsia="en-GB"/>
              </w:rPr>
            </w:pPr>
            <w:r>
              <w:rPr>
                <w:rFonts w:ascii="Trebuchet MS" w:eastAsia="Times New Roman" w:hAnsi="Trebuchet MS" w:cs="Times New Roman"/>
                <w:color w:val="000000"/>
                <w:sz w:val="20"/>
                <w:lang w:eastAsia="en-GB"/>
              </w:rPr>
              <w:t xml:space="preserve">The way forward –continued (business case, </w:t>
            </w:r>
            <w:proofErr w:type="spellStart"/>
            <w:r>
              <w:rPr>
                <w:rFonts w:ascii="Trebuchet MS" w:eastAsia="Times New Roman" w:hAnsi="Trebuchet MS" w:cs="Times New Roman"/>
                <w:color w:val="000000"/>
                <w:sz w:val="20"/>
                <w:lang w:eastAsia="en-GB"/>
              </w:rPr>
              <w:t>AoM</w:t>
            </w:r>
            <w:proofErr w:type="spellEnd"/>
            <w:r>
              <w:rPr>
                <w:rFonts w:ascii="Trebuchet MS" w:eastAsia="Times New Roman" w:hAnsi="Trebuchet MS" w:cs="Times New Roman"/>
                <w:color w:val="000000"/>
                <w:sz w:val="20"/>
                <w:lang w:eastAsia="en-GB"/>
              </w:rPr>
              <w:t>)</w:t>
            </w:r>
          </w:p>
          <w:p w14:paraId="11CB7F6B" w14:textId="25D6E35B" w:rsidR="00D4394F" w:rsidRDefault="00D4394F" w:rsidP="004D0ECB">
            <w:pPr>
              <w:spacing w:before="60" w:after="60" w:line="240" w:lineRule="auto"/>
              <w:rPr>
                <w:rFonts w:ascii="Trebuchet MS" w:eastAsia="Times New Roman" w:hAnsi="Trebuchet MS" w:cs="Times New Roman"/>
                <w:color w:val="000000"/>
                <w:sz w:val="20"/>
                <w:lang w:eastAsia="en-GB"/>
              </w:rPr>
            </w:pPr>
          </w:p>
          <w:p w14:paraId="16C31D44" w14:textId="68611DAA" w:rsidR="00D4394F" w:rsidRDefault="00D4394F" w:rsidP="004D146D">
            <w:pPr>
              <w:pStyle w:val="ListParagraph"/>
              <w:numPr>
                <w:ilvl w:val="0"/>
                <w:numId w:val="4"/>
              </w:numPr>
              <w:spacing w:before="60" w:after="60" w:line="240" w:lineRule="auto"/>
              <w:rPr>
                <w:rFonts w:ascii="Trebuchet MS" w:eastAsia="Times New Roman" w:hAnsi="Trebuchet MS"/>
                <w:color w:val="FF0000"/>
                <w:sz w:val="20"/>
                <w:lang w:eastAsia="en-GB"/>
              </w:rPr>
            </w:pPr>
            <w:r w:rsidRPr="002E1AB2">
              <w:rPr>
                <w:rFonts w:ascii="Trebuchet MS" w:eastAsia="Times New Roman" w:hAnsi="Trebuchet MS"/>
                <w:color w:val="FF0000"/>
                <w:sz w:val="20"/>
                <w:lang w:eastAsia="en-GB"/>
              </w:rPr>
              <w:t>Business case: no comments</w:t>
            </w:r>
          </w:p>
          <w:p w14:paraId="3FDCD600" w14:textId="4DDC4801" w:rsidR="00D4394F" w:rsidRPr="004D146D" w:rsidRDefault="00D4394F" w:rsidP="004D146D">
            <w:pPr>
              <w:pStyle w:val="ListParagraph"/>
              <w:numPr>
                <w:ilvl w:val="0"/>
                <w:numId w:val="4"/>
              </w:numPr>
              <w:spacing w:before="60" w:after="60" w:line="240" w:lineRule="auto"/>
              <w:rPr>
                <w:rFonts w:ascii="Trebuchet MS" w:eastAsia="Times New Roman" w:hAnsi="Trebuchet MS"/>
                <w:color w:val="FF0000"/>
                <w:sz w:val="20"/>
                <w:lang w:eastAsia="en-GB"/>
              </w:rPr>
            </w:pPr>
            <w:r w:rsidRPr="004D146D">
              <w:rPr>
                <w:rFonts w:ascii="Trebuchet MS" w:eastAsia="Times New Roman" w:hAnsi="Trebuchet MS"/>
                <w:color w:val="FF0000"/>
                <w:sz w:val="20"/>
                <w:lang w:eastAsia="en-GB"/>
              </w:rPr>
              <w:t xml:space="preserve">Assembly of Members: Wales’ Ministry combines health and research, outcome of first </w:t>
            </w:r>
            <w:proofErr w:type="spellStart"/>
            <w:r w:rsidRPr="004D146D">
              <w:rPr>
                <w:rFonts w:ascii="Trebuchet MS" w:eastAsia="Times New Roman" w:hAnsi="Trebuchet MS"/>
                <w:color w:val="FF0000"/>
                <w:sz w:val="20"/>
                <w:lang w:eastAsia="en-GB"/>
              </w:rPr>
              <w:t>AoM</w:t>
            </w:r>
            <w:proofErr w:type="spellEnd"/>
            <w:r w:rsidRPr="004D146D">
              <w:rPr>
                <w:rFonts w:ascii="Trebuchet MS" w:eastAsia="Times New Roman" w:hAnsi="Trebuchet MS"/>
                <w:color w:val="FF0000"/>
                <w:sz w:val="20"/>
                <w:lang w:eastAsia="en-GB"/>
              </w:rPr>
              <w:t xml:space="preserve"> available on </w:t>
            </w:r>
            <w:proofErr w:type="spellStart"/>
            <w:r w:rsidRPr="004D146D">
              <w:rPr>
                <w:rFonts w:ascii="Trebuchet MS" w:eastAsia="Times New Roman" w:hAnsi="Trebuchet MS"/>
                <w:color w:val="FF0000"/>
                <w:sz w:val="20"/>
                <w:lang w:eastAsia="en-GB"/>
              </w:rPr>
              <w:t>OpenLucius</w:t>
            </w:r>
            <w:proofErr w:type="spellEnd"/>
          </w:p>
          <w:p w14:paraId="1113209D" w14:textId="77777777" w:rsidR="00D4394F" w:rsidRDefault="00D4394F" w:rsidP="004D0ECB">
            <w:pPr>
              <w:spacing w:before="60" w:after="60" w:line="240" w:lineRule="auto"/>
              <w:rPr>
                <w:rFonts w:ascii="Trebuchet MS" w:eastAsia="Times New Roman" w:hAnsi="Trebuchet MS" w:cs="Times New Roman"/>
                <w:color w:val="000000"/>
                <w:sz w:val="20"/>
                <w:lang w:eastAsia="en-GB"/>
              </w:rPr>
            </w:pPr>
          </w:p>
          <w:p w14:paraId="53C927E3" w14:textId="343FE1F0" w:rsidR="00D4394F" w:rsidRDefault="00D4394F" w:rsidP="004D0ECB">
            <w:pPr>
              <w:spacing w:before="60" w:after="60" w:line="240" w:lineRule="auto"/>
              <w:rPr>
                <w:rFonts w:ascii="Trebuchet MS" w:eastAsia="Times New Roman" w:hAnsi="Trebuchet MS" w:cs="Times New Roman"/>
                <w:color w:val="000000"/>
                <w:sz w:val="20"/>
                <w:lang w:eastAsia="en-GB"/>
              </w:rPr>
            </w:pPr>
            <w:r>
              <w:rPr>
                <w:rFonts w:ascii="Trebuchet MS" w:eastAsia="Times New Roman" w:hAnsi="Trebuchet MS" w:cs="Times New Roman"/>
                <w:color w:val="000000"/>
                <w:sz w:val="20"/>
                <w:lang w:eastAsia="en-GB"/>
              </w:rPr>
              <w:t xml:space="preserve">Philippe: Slowly direction you want to take. Impressed to the progress you made. I remain to attached importance to outputs and the visibility of the project. Time is running. The e-health dimension is taking more and more place. EU health data space. That may take more space. E-health representative try to identify this person. </w:t>
            </w:r>
          </w:p>
        </w:tc>
        <w:tc>
          <w:tcPr>
            <w:tcW w:w="3402" w:type="dxa"/>
            <w:tcBorders>
              <w:top w:val="single" w:sz="4" w:space="0" w:color="auto"/>
              <w:left w:val="nil"/>
              <w:bottom w:val="single" w:sz="4" w:space="0" w:color="auto"/>
              <w:right w:val="single" w:sz="4" w:space="0" w:color="auto"/>
            </w:tcBorders>
            <w:shd w:val="clear" w:color="auto" w:fill="auto"/>
            <w:noWrap/>
            <w:vAlign w:val="center"/>
          </w:tcPr>
          <w:p w14:paraId="670C17C3" w14:textId="68411559" w:rsidR="00D4394F" w:rsidRPr="004D0ECB" w:rsidRDefault="00D4394F" w:rsidP="00CF316B">
            <w:pPr>
              <w:spacing w:before="60" w:after="60" w:line="240" w:lineRule="auto"/>
              <w:rPr>
                <w:rFonts w:ascii="Trebuchet MS" w:eastAsia="Times New Roman" w:hAnsi="Trebuchet MS" w:cs="Times New Roman"/>
                <w:sz w:val="20"/>
                <w:lang w:val="nl-NL" w:eastAsia="en-GB"/>
              </w:rPr>
            </w:pPr>
          </w:p>
        </w:tc>
        <w:tc>
          <w:tcPr>
            <w:tcW w:w="1701" w:type="dxa"/>
            <w:tcBorders>
              <w:top w:val="nil"/>
              <w:left w:val="nil"/>
              <w:bottom w:val="single" w:sz="4" w:space="0" w:color="auto"/>
              <w:right w:val="single" w:sz="4" w:space="0" w:color="auto"/>
            </w:tcBorders>
            <w:shd w:val="clear" w:color="auto" w:fill="auto"/>
            <w:noWrap/>
            <w:vAlign w:val="center"/>
          </w:tcPr>
          <w:p w14:paraId="55F88E0C" w14:textId="17A67772" w:rsidR="00D4394F" w:rsidRDefault="00D4394F" w:rsidP="00CF316B">
            <w:pPr>
              <w:spacing w:before="60" w:after="60" w:line="240" w:lineRule="auto"/>
              <w:jc w:val="center"/>
              <w:rPr>
                <w:rFonts w:ascii="Trebuchet MS" w:eastAsia="Times New Roman" w:hAnsi="Trebuchet MS" w:cs="Times New Roman"/>
                <w:color w:val="000000"/>
                <w:sz w:val="20"/>
                <w:lang w:eastAsia="en-GB"/>
              </w:rPr>
            </w:pPr>
          </w:p>
        </w:tc>
        <w:tc>
          <w:tcPr>
            <w:tcW w:w="1559" w:type="dxa"/>
            <w:tcBorders>
              <w:top w:val="nil"/>
              <w:left w:val="nil"/>
              <w:bottom w:val="single" w:sz="4" w:space="0" w:color="auto"/>
              <w:right w:val="single" w:sz="4" w:space="0" w:color="auto"/>
            </w:tcBorders>
          </w:tcPr>
          <w:p w14:paraId="3C6B8E30" w14:textId="77777777" w:rsidR="00D4394F" w:rsidRDefault="00D4394F" w:rsidP="00CF316B">
            <w:pPr>
              <w:spacing w:before="60" w:after="60" w:line="240" w:lineRule="auto"/>
              <w:jc w:val="center"/>
              <w:rPr>
                <w:rFonts w:ascii="Trebuchet MS" w:eastAsia="Times New Roman" w:hAnsi="Trebuchet MS" w:cs="Times New Roman"/>
                <w:color w:val="000000"/>
                <w:sz w:val="20"/>
                <w:lang w:eastAsia="en-GB"/>
              </w:rPr>
            </w:pPr>
          </w:p>
        </w:tc>
      </w:tr>
      <w:tr w:rsidR="00D4394F" w:rsidRPr="00D1149D" w14:paraId="1011B8D5" w14:textId="053A8DF3" w:rsidTr="00D4394F">
        <w:trPr>
          <w:trHeight w:val="793"/>
          <w:jc w:val="center"/>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4F0A4B" w14:textId="425FF3CA" w:rsidR="00D4394F" w:rsidRDefault="00D4394F" w:rsidP="00CF316B">
            <w:pPr>
              <w:spacing w:before="60" w:after="60" w:line="240" w:lineRule="auto"/>
              <w:jc w:val="center"/>
              <w:rPr>
                <w:rFonts w:ascii="Trebuchet MS" w:eastAsia="Times New Roman" w:hAnsi="Trebuchet MS" w:cs="Times New Roman"/>
                <w:color w:val="000000"/>
                <w:sz w:val="20"/>
                <w:lang w:eastAsia="en-GB"/>
              </w:rPr>
            </w:pPr>
            <w:r>
              <w:rPr>
                <w:rFonts w:ascii="Trebuchet MS" w:eastAsia="Times New Roman" w:hAnsi="Trebuchet MS" w:cs="Times New Roman"/>
                <w:color w:val="000000"/>
                <w:sz w:val="20"/>
                <w:lang w:eastAsia="en-GB"/>
              </w:rPr>
              <w:t>4</w:t>
            </w:r>
          </w:p>
        </w:tc>
        <w:tc>
          <w:tcPr>
            <w:tcW w:w="8363" w:type="dxa"/>
            <w:tcBorders>
              <w:top w:val="single" w:sz="4" w:space="0" w:color="auto"/>
              <w:left w:val="nil"/>
              <w:bottom w:val="single" w:sz="4" w:space="0" w:color="auto"/>
              <w:right w:val="single" w:sz="4" w:space="0" w:color="auto"/>
            </w:tcBorders>
            <w:shd w:val="clear" w:color="auto" w:fill="auto"/>
            <w:noWrap/>
            <w:vAlign w:val="center"/>
          </w:tcPr>
          <w:p w14:paraId="7EB330BB" w14:textId="77777777" w:rsidR="00D4394F" w:rsidRDefault="00D4394F" w:rsidP="00D54A26">
            <w:pPr>
              <w:spacing w:before="60" w:after="60" w:line="240" w:lineRule="auto"/>
              <w:rPr>
                <w:rFonts w:ascii="Trebuchet MS" w:eastAsia="Times New Roman" w:hAnsi="Trebuchet MS" w:cs="Times New Roman"/>
                <w:color w:val="000000"/>
                <w:sz w:val="20"/>
                <w:lang w:eastAsia="en-GB"/>
              </w:rPr>
            </w:pPr>
            <w:r>
              <w:rPr>
                <w:rFonts w:ascii="Trebuchet MS" w:eastAsia="Times New Roman" w:hAnsi="Trebuchet MS" w:cs="Times New Roman"/>
                <w:color w:val="000000"/>
                <w:sz w:val="20"/>
                <w:lang w:eastAsia="en-GB"/>
              </w:rPr>
              <w:t>HIS assessments peer review</w:t>
            </w:r>
          </w:p>
          <w:p w14:paraId="6F836CD7" w14:textId="77777777" w:rsidR="00D4394F" w:rsidRDefault="00D4394F" w:rsidP="00353DBE">
            <w:pPr>
              <w:pStyle w:val="ListParagraph"/>
              <w:numPr>
                <w:ilvl w:val="0"/>
                <w:numId w:val="5"/>
              </w:numPr>
              <w:spacing w:before="60" w:after="60" w:line="240" w:lineRule="auto"/>
              <w:rPr>
                <w:rFonts w:ascii="Trebuchet MS" w:eastAsia="Times New Roman" w:hAnsi="Trebuchet MS"/>
                <w:color w:val="FF0000"/>
                <w:sz w:val="20"/>
                <w:lang w:eastAsia="en-GB"/>
              </w:rPr>
            </w:pPr>
            <w:r w:rsidRPr="002E1AB2">
              <w:rPr>
                <w:rFonts w:ascii="Trebuchet MS" w:eastAsia="Times New Roman" w:hAnsi="Trebuchet MS"/>
                <w:color w:val="FF0000"/>
                <w:sz w:val="20"/>
                <w:lang w:eastAsia="en-GB"/>
              </w:rPr>
              <w:t>Question from Herman about experience as assessed and assessor to Neville</w:t>
            </w:r>
          </w:p>
          <w:p w14:paraId="0E4AB903" w14:textId="43640793" w:rsidR="00D4394F" w:rsidRPr="00353DBE" w:rsidRDefault="00D4394F" w:rsidP="00353DBE">
            <w:pPr>
              <w:pStyle w:val="ListParagraph"/>
              <w:numPr>
                <w:ilvl w:val="0"/>
                <w:numId w:val="5"/>
              </w:numPr>
              <w:spacing w:before="60" w:after="60" w:line="240" w:lineRule="auto"/>
              <w:rPr>
                <w:rFonts w:ascii="Trebuchet MS" w:eastAsia="Times New Roman" w:hAnsi="Trebuchet MS"/>
                <w:color w:val="FF0000"/>
                <w:sz w:val="20"/>
                <w:lang w:eastAsia="en-GB"/>
              </w:rPr>
            </w:pPr>
            <w:r w:rsidRPr="00353DBE">
              <w:rPr>
                <w:rFonts w:ascii="Trebuchet MS" w:eastAsia="Times New Roman" w:hAnsi="Trebuchet MS"/>
                <w:color w:val="FF0000"/>
                <w:sz w:val="20"/>
                <w:lang w:eastAsia="en-GB"/>
              </w:rPr>
              <w:t>Closing remark from Philippe Roux on eHealth officers of the EC</w:t>
            </w:r>
          </w:p>
        </w:tc>
        <w:tc>
          <w:tcPr>
            <w:tcW w:w="3402" w:type="dxa"/>
            <w:tcBorders>
              <w:top w:val="single" w:sz="4" w:space="0" w:color="auto"/>
              <w:left w:val="nil"/>
              <w:bottom w:val="single" w:sz="4" w:space="0" w:color="auto"/>
              <w:right w:val="single" w:sz="4" w:space="0" w:color="auto"/>
            </w:tcBorders>
            <w:shd w:val="clear" w:color="auto" w:fill="auto"/>
            <w:noWrap/>
            <w:vAlign w:val="center"/>
          </w:tcPr>
          <w:p w14:paraId="63A872CB" w14:textId="69F24F69" w:rsidR="00D4394F" w:rsidRDefault="00D4394F" w:rsidP="00CF316B">
            <w:pPr>
              <w:spacing w:before="60" w:after="60" w:line="240" w:lineRule="auto"/>
              <w:rPr>
                <w:rFonts w:ascii="Trebuchet MS" w:eastAsia="Times New Roman" w:hAnsi="Trebuchet MS" w:cs="Times New Roman"/>
                <w:color w:val="000000"/>
                <w:sz w:val="20"/>
                <w:lang w:eastAsia="en-GB"/>
              </w:rPr>
            </w:pPr>
          </w:p>
        </w:tc>
        <w:tc>
          <w:tcPr>
            <w:tcW w:w="1701" w:type="dxa"/>
            <w:tcBorders>
              <w:top w:val="nil"/>
              <w:left w:val="nil"/>
              <w:bottom w:val="single" w:sz="4" w:space="0" w:color="auto"/>
              <w:right w:val="single" w:sz="4" w:space="0" w:color="auto"/>
            </w:tcBorders>
            <w:shd w:val="clear" w:color="auto" w:fill="auto"/>
            <w:noWrap/>
            <w:vAlign w:val="center"/>
          </w:tcPr>
          <w:p w14:paraId="5048B342" w14:textId="23DCD55E" w:rsidR="00D4394F" w:rsidRDefault="00D4394F" w:rsidP="004A69E4">
            <w:pPr>
              <w:spacing w:before="60" w:after="60" w:line="240" w:lineRule="auto"/>
              <w:rPr>
                <w:rFonts w:ascii="Trebuchet MS" w:eastAsia="Times New Roman" w:hAnsi="Trebuchet MS" w:cs="Times New Roman"/>
                <w:color w:val="000000"/>
                <w:sz w:val="20"/>
                <w:lang w:eastAsia="en-GB"/>
              </w:rPr>
            </w:pPr>
          </w:p>
        </w:tc>
        <w:tc>
          <w:tcPr>
            <w:tcW w:w="1559" w:type="dxa"/>
            <w:tcBorders>
              <w:top w:val="nil"/>
              <w:left w:val="nil"/>
              <w:bottom w:val="single" w:sz="4" w:space="0" w:color="auto"/>
              <w:right w:val="single" w:sz="4" w:space="0" w:color="auto"/>
            </w:tcBorders>
          </w:tcPr>
          <w:p w14:paraId="326453D5" w14:textId="77777777" w:rsidR="00D4394F" w:rsidRDefault="00D4394F" w:rsidP="004A69E4">
            <w:pPr>
              <w:spacing w:before="60" w:after="60" w:line="240" w:lineRule="auto"/>
              <w:rPr>
                <w:rFonts w:ascii="Trebuchet MS" w:eastAsia="Times New Roman" w:hAnsi="Trebuchet MS" w:cs="Times New Roman"/>
                <w:color w:val="000000"/>
                <w:sz w:val="20"/>
                <w:lang w:eastAsia="en-GB"/>
              </w:rPr>
            </w:pPr>
          </w:p>
        </w:tc>
      </w:tr>
      <w:tr w:rsidR="00D4394F" w:rsidRPr="00D1149D" w14:paraId="0864E4D2" w14:textId="4DF0E0D4" w:rsidTr="00D4394F">
        <w:trPr>
          <w:trHeight w:val="703"/>
          <w:jc w:val="center"/>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FA11EF" w14:textId="00B61BB6" w:rsidR="00D4394F" w:rsidRPr="00D1149D" w:rsidRDefault="00D4394F" w:rsidP="00CF316B">
            <w:pPr>
              <w:spacing w:before="60" w:after="60" w:line="240" w:lineRule="auto"/>
              <w:jc w:val="center"/>
              <w:rPr>
                <w:rFonts w:ascii="Trebuchet MS" w:eastAsia="Times New Roman" w:hAnsi="Trebuchet MS" w:cs="Times New Roman"/>
                <w:color w:val="000000"/>
                <w:sz w:val="20"/>
                <w:lang w:eastAsia="en-GB"/>
              </w:rPr>
            </w:pPr>
            <w:r>
              <w:rPr>
                <w:rFonts w:ascii="Trebuchet MS" w:eastAsia="Times New Roman" w:hAnsi="Trebuchet MS" w:cs="Times New Roman"/>
                <w:color w:val="000000"/>
                <w:sz w:val="20"/>
                <w:lang w:eastAsia="en-GB"/>
              </w:rPr>
              <w:lastRenderedPageBreak/>
              <w:t>6</w:t>
            </w:r>
          </w:p>
        </w:tc>
        <w:tc>
          <w:tcPr>
            <w:tcW w:w="8363" w:type="dxa"/>
            <w:tcBorders>
              <w:top w:val="single" w:sz="4" w:space="0" w:color="auto"/>
              <w:left w:val="nil"/>
              <w:bottom w:val="single" w:sz="4" w:space="0" w:color="auto"/>
              <w:right w:val="single" w:sz="4" w:space="0" w:color="auto"/>
            </w:tcBorders>
            <w:shd w:val="clear" w:color="auto" w:fill="auto"/>
            <w:noWrap/>
            <w:vAlign w:val="center"/>
            <w:hideMark/>
          </w:tcPr>
          <w:p w14:paraId="3A8EEA79" w14:textId="77777777" w:rsidR="00D4394F" w:rsidRPr="00D1149D" w:rsidRDefault="00D4394F" w:rsidP="00CF316B">
            <w:pPr>
              <w:spacing w:before="60" w:after="60" w:line="240" w:lineRule="auto"/>
              <w:rPr>
                <w:rFonts w:ascii="Trebuchet MS" w:eastAsia="Times New Roman" w:hAnsi="Trebuchet MS" w:cs="Times New Roman"/>
                <w:color w:val="000000"/>
                <w:sz w:val="20"/>
                <w:lang w:eastAsia="en-GB"/>
              </w:rPr>
            </w:pPr>
            <w:r>
              <w:rPr>
                <w:rFonts w:ascii="Trebuchet MS" w:eastAsia="Times New Roman" w:hAnsi="Trebuchet MS" w:cs="Times New Roman"/>
                <w:color w:val="000000"/>
                <w:sz w:val="20"/>
                <w:lang w:eastAsia="en-GB"/>
              </w:rPr>
              <w:t>Overview next meetings and any other business</w:t>
            </w:r>
          </w:p>
        </w:tc>
        <w:tc>
          <w:tcPr>
            <w:tcW w:w="3402" w:type="dxa"/>
            <w:tcBorders>
              <w:top w:val="single" w:sz="4" w:space="0" w:color="auto"/>
              <w:left w:val="nil"/>
              <w:bottom w:val="single" w:sz="4" w:space="0" w:color="auto"/>
              <w:right w:val="single" w:sz="4" w:space="0" w:color="auto"/>
            </w:tcBorders>
            <w:shd w:val="clear" w:color="auto" w:fill="auto"/>
            <w:noWrap/>
            <w:vAlign w:val="center"/>
          </w:tcPr>
          <w:p w14:paraId="17C5E5F9" w14:textId="3CDD3CD1" w:rsidR="00D4394F" w:rsidRPr="00D1149D" w:rsidRDefault="00D4394F" w:rsidP="00CF316B">
            <w:pPr>
              <w:spacing w:before="60" w:after="60" w:line="240" w:lineRule="auto"/>
              <w:rPr>
                <w:rFonts w:ascii="Trebuchet MS" w:eastAsia="Times New Roman" w:hAnsi="Trebuchet MS" w:cs="Times New Roman"/>
                <w:sz w:val="20"/>
                <w:lang w:eastAsia="en-GB"/>
              </w:rPr>
            </w:pP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1E1435E9" w14:textId="0FDD6E4D" w:rsidR="00D4394F" w:rsidRPr="00D1149D" w:rsidRDefault="00D4394F" w:rsidP="00CF316B">
            <w:pPr>
              <w:spacing w:before="60" w:after="60" w:line="240" w:lineRule="auto"/>
              <w:jc w:val="center"/>
              <w:rPr>
                <w:rFonts w:ascii="Trebuchet MS" w:eastAsia="Times New Roman" w:hAnsi="Trebuchet MS" w:cs="Times New Roman"/>
                <w:color w:val="000000"/>
                <w:sz w:val="20"/>
                <w:lang w:eastAsia="en-GB"/>
              </w:rPr>
            </w:pPr>
          </w:p>
        </w:tc>
        <w:tc>
          <w:tcPr>
            <w:tcW w:w="1559" w:type="dxa"/>
            <w:tcBorders>
              <w:top w:val="single" w:sz="4" w:space="0" w:color="auto"/>
              <w:left w:val="nil"/>
              <w:bottom w:val="single" w:sz="4" w:space="0" w:color="auto"/>
              <w:right w:val="single" w:sz="4" w:space="0" w:color="auto"/>
            </w:tcBorders>
          </w:tcPr>
          <w:p w14:paraId="2CEE05AD" w14:textId="77777777" w:rsidR="00D4394F" w:rsidRDefault="00D4394F" w:rsidP="00CF316B">
            <w:pPr>
              <w:spacing w:before="60" w:after="60" w:line="240" w:lineRule="auto"/>
              <w:jc w:val="center"/>
              <w:rPr>
                <w:rFonts w:ascii="Trebuchet MS" w:eastAsia="Times New Roman" w:hAnsi="Trebuchet MS" w:cs="Times New Roman"/>
                <w:color w:val="000000"/>
                <w:sz w:val="20"/>
                <w:lang w:eastAsia="en-GB"/>
              </w:rPr>
            </w:pPr>
          </w:p>
        </w:tc>
      </w:tr>
    </w:tbl>
    <w:p w14:paraId="2EC26698" w14:textId="0E72E449" w:rsidR="00D4394F" w:rsidRPr="00D1149D" w:rsidRDefault="00D4394F" w:rsidP="00D4394F">
      <w:pPr>
        <w:rPr>
          <w:rFonts w:ascii="Trebuchet MS" w:hAnsi="Trebuchet MS"/>
        </w:rPr>
      </w:pPr>
    </w:p>
    <w:sectPr w:rsidR="00D4394F" w:rsidRPr="00D1149D" w:rsidSect="00D4394F">
      <w:headerReference w:type="default" r:id="rId8"/>
      <w:pgSz w:w="16838" w:h="11906" w:orient="landscape"/>
      <w:pgMar w:top="2410" w:right="1134" w:bottom="568" w:left="1134" w:header="705" w:footer="44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7B652A" w14:textId="77777777" w:rsidR="001317E4" w:rsidRDefault="001317E4" w:rsidP="00BE3DD2">
      <w:pPr>
        <w:spacing w:after="0" w:line="240" w:lineRule="auto"/>
      </w:pPr>
      <w:r>
        <w:separator/>
      </w:r>
    </w:p>
  </w:endnote>
  <w:endnote w:type="continuationSeparator" w:id="0">
    <w:p w14:paraId="4CC7CE4B" w14:textId="77777777" w:rsidR="001317E4" w:rsidRDefault="001317E4" w:rsidP="00BE3D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1234DD" w14:textId="77777777" w:rsidR="001317E4" w:rsidRDefault="001317E4" w:rsidP="00BE3DD2">
      <w:pPr>
        <w:spacing w:after="0" w:line="240" w:lineRule="auto"/>
      </w:pPr>
      <w:r>
        <w:separator/>
      </w:r>
    </w:p>
  </w:footnote>
  <w:footnote w:type="continuationSeparator" w:id="0">
    <w:p w14:paraId="0FA6CC7F" w14:textId="77777777" w:rsidR="001317E4" w:rsidRDefault="001317E4" w:rsidP="00BE3D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5694FD" w14:textId="77777777" w:rsidR="00D1149D" w:rsidRPr="00D1149D" w:rsidRDefault="009E2AAE" w:rsidP="00BE3DD2">
    <w:pPr>
      <w:pStyle w:val="Header"/>
      <w:jc w:val="center"/>
      <w:rPr>
        <w:rFonts w:ascii="Arial" w:hAnsi="Arial" w:cs="Arial"/>
        <w:b/>
        <w:sz w:val="24"/>
      </w:rPr>
    </w:pPr>
    <w:r>
      <w:rPr>
        <w:noProof/>
        <w:lang w:val="en-US" w:bidi="he-IL"/>
      </w:rPr>
      <w:drawing>
        <wp:anchor distT="0" distB="0" distL="114300" distR="114300" simplePos="0" relativeHeight="251659264" behindDoc="1" locked="0" layoutInCell="1" allowOverlap="1" wp14:anchorId="74A60027" wp14:editId="1F60D167">
          <wp:simplePos x="0" y="0"/>
          <wp:positionH relativeFrom="column">
            <wp:posOffset>-438150</wp:posOffset>
          </wp:positionH>
          <wp:positionV relativeFrom="paragraph">
            <wp:posOffset>-358775</wp:posOffset>
          </wp:positionV>
          <wp:extent cx="2257425" cy="1279208"/>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nfAct.jpg"/>
                  <pic:cNvPicPr/>
                </pic:nvPicPr>
                <pic:blipFill>
                  <a:blip r:embed="rId1">
                    <a:extLst>
                      <a:ext uri="{28A0092B-C50C-407E-A947-70E740481C1C}">
                        <a14:useLocalDpi xmlns:a14="http://schemas.microsoft.com/office/drawing/2010/main" val="0"/>
                      </a:ext>
                    </a:extLst>
                  </a:blip>
                  <a:stretch>
                    <a:fillRect/>
                  </a:stretch>
                </pic:blipFill>
                <pic:spPr>
                  <a:xfrm>
                    <a:off x="0" y="0"/>
                    <a:ext cx="2257425" cy="1279208"/>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b/>
        <w:noProof/>
        <w:sz w:val="32"/>
        <w:lang w:val="en-US" w:bidi="he-IL"/>
      </w:rPr>
      <w:drawing>
        <wp:anchor distT="0" distB="0" distL="114300" distR="114300" simplePos="0" relativeHeight="251661312" behindDoc="0" locked="0" layoutInCell="1" allowOverlap="1" wp14:anchorId="604E325C" wp14:editId="32EEDA60">
          <wp:simplePos x="0" y="0"/>
          <wp:positionH relativeFrom="column">
            <wp:posOffset>6696075</wp:posOffset>
          </wp:positionH>
          <wp:positionV relativeFrom="paragraph">
            <wp:posOffset>-540</wp:posOffset>
          </wp:positionV>
          <wp:extent cx="3004020" cy="605790"/>
          <wp:effectExtent l="0" t="0" r="0" b="381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U-Flag-HP.png"/>
                  <pic:cNvPicPr/>
                </pic:nvPicPr>
                <pic:blipFill>
                  <a:blip r:embed="rId2">
                    <a:extLst>
                      <a:ext uri="{28A0092B-C50C-407E-A947-70E740481C1C}">
                        <a14:useLocalDpi xmlns:a14="http://schemas.microsoft.com/office/drawing/2010/main" val="0"/>
                      </a:ext>
                    </a:extLst>
                  </a:blip>
                  <a:stretch>
                    <a:fillRect/>
                  </a:stretch>
                </pic:blipFill>
                <pic:spPr>
                  <a:xfrm>
                    <a:off x="0" y="0"/>
                    <a:ext cx="3004020" cy="605790"/>
                  </a:xfrm>
                  <a:prstGeom prst="rect">
                    <a:avLst/>
                  </a:prstGeom>
                </pic:spPr>
              </pic:pic>
            </a:graphicData>
          </a:graphic>
          <wp14:sizeRelH relativeFrom="margin">
            <wp14:pctWidth>0</wp14:pctWidth>
          </wp14:sizeRelH>
          <wp14:sizeRelV relativeFrom="margin">
            <wp14:pctHeight>0</wp14:pctHeight>
          </wp14:sizeRelV>
        </wp:anchor>
      </w:drawing>
    </w:r>
    <w:r w:rsidR="001B09A6">
      <w:rPr>
        <w:rFonts w:ascii="Arial" w:hAnsi="Arial" w:cs="Arial"/>
        <w:b/>
        <w:sz w:val="24"/>
      </w:rPr>
      <w:t xml:space="preserve"> AGENDA</w:t>
    </w:r>
  </w:p>
  <w:p w14:paraId="089E51BB" w14:textId="77777777" w:rsidR="00BE3DD2" w:rsidRPr="00D1149D" w:rsidRDefault="009E2AAE" w:rsidP="00BE3DD2">
    <w:pPr>
      <w:pStyle w:val="Header"/>
      <w:jc w:val="center"/>
      <w:rPr>
        <w:rFonts w:ascii="Arial" w:hAnsi="Arial" w:cs="Arial"/>
        <w:b/>
        <w:sz w:val="32"/>
      </w:rPr>
    </w:pPr>
    <w:r>
      <w:rPr>
        <w:rFonts w:ascii="Arial" w:hAnsi="Arial" w:cs="Arial"/>
        <w:b/>
        <w:sz w:val="32"/>
      </w:rPr>
      <w:t>General Assembly Meeting II</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C9BE1D1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54E1F6A"/>
    <w:multiLevelType w:val="hybridMultilevel"/>
    <w:tmpl w:val="A7F278DC"/>
    <w:lvl w:ilvl="0" w:tplc="0809000F">
      <w:start w:val="1"/>
      <w:numFmt w:val="decimal"/>
      <w:lvlText w:val="%1."/>
      <w:lvlJc w:val="left"/>
      <w:pPr>
        <w:ind w:left="720" w:hanging="360"/>
      </w:pPr>
    </w:lvl>
    <w:lvl w:ilvl="1" w:tplc="EA6CAF2A">
      <w:start w:val="5"/>
      <w:numFmt w:val="bullet"/>
      <w:lvlText w:val="-"/>
      <w:lvlJc w:val="left"/>
      <w:pPr>
        <w:ind w:left="1440" w:hanging="360"/>
      </w:pPr>
      <w:rPr>
        <w:rFonts w:ascii="Arial" w:eastAsia="Times New Roman" w:hAnsi="Arial" w:cs="Arial" w:hint="default"/>
      </w:rPr>
    </w:lvl>
    <w:lvl w:ilvl="2" w:tplc="08090001">
      <w:start w:val="1"/>
      <w:numFmt w:val="bullet"/>
      <w:lvlText w:val=""/>
      <w:lvlJc w:val="left"/>
      <w:pPr>
        <w:ind w:left="2160" w:hanging="180"/>
      </w:pPr>
      <w:rPr>
        <w:rFonts w:ascii="Symbol" w:hAnsi="Symbol" w:hint="default"/>
      </w:r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08C218CF"/>
    <w:multiLevelType w:val="hybridMultilevel"/>
    <w:tmpl w:val="DB98E7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EB6B44"/>
    <w:multiLevelType w:val="hybridMultilevel"/>
    <w:tmpl w:val="D820DA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27B38AA"/>
    <w:multiLevelType w:val="hybridMultilevel"/>
    <w:tmpl w:val="3A66D9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50C1758"/>
    <w:multiLevelType w:val="hybridMultilevel"/>
    <w:tmpl w:val="5AEEE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0AE2B4A"/>
    <w:multiLevelType w:val="hybridMultilevel"/>
    <w:tmpl w:val="FC028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BCA6158"/>
    <w:multiLevelType w:val="hybridMultilevel"/>
    <w:tmpl w:val="93780E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C244FF0"/>
    <w:multiLevelType w:val="hybridMultilevel"/>
    <w:tmpl w:val="ED522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F7E63FC"/>
    <w:multiLevelType w:val="hybridMultilevel"/>
    <w:tmpl w:val="0EDC72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9"/>
  </w:num>
  <w:num w:numId="4">
    <w:abstractNumId w:val="6"/>
  </w:num>
  <w:num w:numId="5">
    <w:abstractNumId w:val="7"/>
  </w:num>
  <w:num w:numId="6">
    <w:abstractNumId w:val="0"/>
  </w:num>
  <w:num w:numId="7">
    <w:abstractNumId w:val="8"/>
  </w:num>
  <w:num w:numId="8">
    <w:abstractNumId w:val="3"/>
  </w:num>
  <w:num w:numId="9">
    <w:abstractNumId w:val="5"/>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defaultTabStop w:val="720"/>
  <w:hyphenationZone w:val="425"/>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54D9"/>
    <w:rsid w:val="000622EE"/>
    <w:rsid w:val="00073680"/>
    <w:rsid w:val="00095440"/>
    <w:rsid w:val="00096D52"/>
    <w:rsid w:val="000E2884"/>
    <w:rsid w:val="001317E4"/>
    <w:rsid w:val="00155D36"/>
    <w:rsid w:val="00163864"/>
    <w:rsid w:val="00191902"/>
    <w:rsid w:val="001A5181"/>
    <w:rsid w:val="001B09A6"/>
    <w:rsid w:val="001B70B2"/>
    <w:rsid w:val="002137C0"/>
    <w:rsid w:val="0028537F"/>
    <w:rsid w:val="00295669"/>
    <w:rsid w:val="002976A9"/>
    <w:rsid w:val="002A1A9F"/>
    <w:rsid w:val="002C2CBF"/>
    <w:rsid w:val="002D25B3"/>
    <w:rsid w:val="003011A8"/>
    <w:rsid w:val="0030386D"/>
    <w:rsid w:val="00322496"/>
    <w:rsid w:val="00353DBE"/>
    <w:rsid w:val="003644EF"/>
    <w:rsid w:val="00371D93"/>
    <w:rsid w:val="00374BC2"/>
    <w:rsid w:val="00386A1B"/>
    <w:rsid w:val="003A0E5C"/>
    <w:rsid w:val="003A1583"/>
    <w:rsid w:val="003C79AC"/>
    <w:rsid w:val="003E3F78"/>
    <w:rsid w:val="003F5E6E"/>
    <w:rsid w:val="00415310"/>
    <w:rsid w:val="00442C7F"/>
    <w:rsid w:val="004A69E4"/>
    <w:rsid w:val="004C471A"/>
    <w:rsid w:val="004C7E58"/>
    <w:rsid w:val="004D004A"/>
    <w:rsid w:val="004D0ECB"/>
    <w:rsid w:val="004D146D"/>
    <w:rsid w:val="004E7426"/>
    <w:rsid w:val="005B7E3E"/>
    <w:rsid w:val="005E2FF9"/>
    <w:rsid w:val="00600A72"/>
    <w:rsid w:val="006159F2"/>
    <w:rsid w:val="006539C9"/>
    <w:rsid w:val="00670BB0"/>
    <w:rsid w:val="00671BA9"/>
    <w:rsid w:val="006C2852"/>
    <w:rsid w:val="00702159"/>
    <w:rsid w:val="007568A6"/>
    <w:rsid w:val="007B7728"/>
    <w:rsid w:val="007D1378"/>
    <w:rsid w:val="007E10EC"/>
    <w:rsid w:val="007F1AEE"/>
    <w:rsid w:val="008117D7"/>
    <w:rsid w:val="00817444"/>
    <w:rsid w:val="00823619"/>
    <w:rsid w:val="00831554"/>
    <w:rsid w:val="0084551A"/>
    <w:rsid w:val="00846B35"/>
    <w:rsid w:val="00864C59"/>
    <w:rsid w:val="00874A6F"/>
    <w:rsid w:val="008A2FE1"/>
    <w:rsid w:val="008D107D"/>
    <w:rsid w:val="008D521F"/>
    <w:rsid w:val="00934488"/>
    <w:rsid w:val="00980431"/>
    <w:rsid w:val="00981F06"/>
    <w:rsid w:val="00985D98"/>
    <w:rsid w:val="00996403"/>
    <w:rsid w:val="009E2AAE"/>
    <w:rsid w:val="00A21898"/>
    <w:rsid w:val="00AC2F96"/>
    <w:rsid w:val="00AE54D9"/>
    <w:rsid w:val="00AE5B98"/>
    <w:rsid w:val="00AF0AF4"/>
    <w:rsid w:val="00B15E82"/>
    <w:rsid w:val="00B901A5"/>
    <w:rsid w:val="00B947D2"/>
    <w:rsid w:val="00BB6895"/>
    <w:rsid w:val="00BC75BF"/>
    <w:rsid w:val="00BC7A93"/>
    <w:rsid w:val="00BD7BB3"/>
    <w:rsid w:val="00BE3DD2"/>
    <w:rsid w:val="00C0752F"/>
    <w:rsid w:val="00C24331"/>
    <w:rsid w:val="00C75AB7"/>
    <w:rsid w:val="00CA13AA"/>
    <w:rsid w:val="00CB36DB"/>
    <w:rsid w:val="00CF316B"/>
    <w:rsid w:val="00D1149D"/>
    <w:rsid w:val="00D17E39"/>
    <w:rsid w:val="00D4394F"/>
    <w:rsid w:val="00D54A26"/>
    <w:rsid w:val="00D76315"/>
    <w:rsid w:val="00E21578"/>
    <w:rsid w:val="00E54545"/>
    <w:rsid w:val="00E87BE4"/>
    <w:rsid w:val="00EA2182"/>
    <w:rsid w:val="00EE4B97"/>
    <w:rsid w:val="00F14195"/>
    <w:rsid w:val="00F3664B"/>
    <w:rsid w:val="00F7219D"/>
    <w:rsid w:val="00F756FE"/>
    <w:rsid w:val="00FB1568"/>
    <w:rsid w:val="00FF5AE1"/>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76FD9058"/>
  <w15:docId w15:val="{435EAFDE-DB77-49F6-9FA9-5A03277EA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011A8"/>
    <w:pPr>
      <w:ind w:left="720"/>
      <w:contextualSpacing/>
    </w:pPr>
    <w:rPr>
      <w:rFonts w:ascii="Calibri" w:hAnsi="Calibri" w:cs="Times New Roman"/>
    </w:rPr>
  </w:style>
  <w:style w:type="paragraph" w:styleId="Header">
    <w:name w:val="header"/>
    <w:basedOn w:val="Normal"/>
    <w:link w:val="HeaderChar"/>
    <w:uiPriority w:val="99"/>
    <w:unhideWhenUsed/>
    <w:rsid w:val="00BE3DD2"/>
    <w:pPr>
      <w:tabs>
        <w:tab w:val="center" w:pos="4513"/>
        <w:tab w:val="right" w:pos="9026"/>
      </w:tabs>
      <w:spacing w:after="0" w:line="240" w:lineRule="auto"/>
    </w:pPr>
  </w:style>
  <w:style w:type="character" w:customStyle="1" w:styleId="HeaderChar">
    <w:name w:val="Header Char"/>
    <w:basedOn w:val="DefaultParagraphFont"/>
    <w:link w:val="Header"/>
    <w:uiPriority w:val="99"/>
    <w:rsid w:val="00BE3DD2"/>
  </w:style>
  <w:style w:type="paragraph" w:styleId="Footer">
    <w:name w:val="footer"/>
    <w:basedOn w:val="Normal"/>
    <w:link w:val="FooterChar"/>
    <w:uiPriority w:val="99"/>
    <w:unhideWhenUsed/>
    <w:rsid w:val="00BE3D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E3DD2"/>
  </w:style>
  <w:style w:type="paragraph" w:styleId="BalloonText">
    <w:name w:val="Balloon Text"/>
    <w:basedOn w:val="Normal"/>
    <w:link w:val="BalloonTextChar"/>
    <w:uiPriority w:val="99"/>
    <w:semiHidden/>
    <w:unhideWhenUsed/>
    <w:rsid w:val="008A2FE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2FE1"/>
    <w:rPr>
      <w:rFonts w:ascii="Segoe UI" w:hAnsi="Segoe UI" w:cs="Segoe UI"/>
      <w:sz w:val="18"/>
      <w:szCs w:val="18"/>
    </w:rPr>
  </w:style>
  <w:style w:type="character" w:styleId="CommentReference">
    <w:name w:val="annotation reference"/>
    <w:basedOn w:val="DefaultParagraphFont"/>
    <w:uiPriority w:val="99"/>
    <w:semiHidden/>
    <w:unhideWhenUsed/>
    <w:rsid w:val="00702159"/>
    <w:rPr>
      <w:sz w:val="16"/>
      <w:szCs w:val="16"/>
    </w:rPr>
  </w:style>
  <w:style w:type="paragraph" w:styleId="CommentText">
    <w:name w:val="annotation text"/>
    <w:basedOn w:val="Normal"/>
    <w:link w:val="CommentTextChar"/>
    <w:uiPriority w:val="99"/>
    <w:semiHidden/>
    <w:unhideWhenUsed/>
    <w:rsid w:val="00702159"/>
    <w:pPr>
      <w:spacing w:line="240" w:lineRule="auto"/>
    </w:pPr>
    <w:rPr>
      <w:sz w:val="20"/>
      <w:szCs w:val="20"/>
    </w:rPr>
  </w:style>
  <w:style w:type="character" w:customStyle="1" w:styleId="CommentTextChar">
    <w:name w:val="Comment Text Char"/>
    <w:basedOn w:val="DefaultParagraphFont"/>
    <w:link w:val="CommentText"/>
    <w:uiPriority w:val="99"/>
    <w:semiHidden/>
    <w:rsid w:val="00702159"/>
    <w:rPr>
      <w:sz w:val="20"/>
      <w:szCs w:val="20"/>
    </w:rPr>
  </w:style>
  <w:style w:type="paragraph" w:styleId="CommentSubject">
    <w:name w:val="annotation subject"/>
    <w:basedOn w:val="CommentText"/>
    <w:next w:val="CommentText"/>
    <w:link w:val="CommentSubjectChar"/>
    <w:uiPriority w:val="99"/>
    <w:semiHidden/>
    <w:unhideWhenUsed/>
    <w:rsid w:val="00702159"/>
    <w:rPr>
      <w:b/>
      <w:bCs/>
    </w:rPr>
  </w:style>
  <w:style w:type="character" w:customStyle="1" w:styleId="CommentSubjectChar">
    <w:name w:val="Comment Subject Char"/>
    <w:basedOn w:val="CommentTextChar"/>
    <w:link w:val="CommentSubject"/>
    <w:uiPriority w:val="99"/>
    <w:semiHidden/>
    <w:rsid w:val="00702159"/>
    <w:rPr>
      <w:b/>
      <w:bCs/>
      <w:sz w:val="20"/>
      <w:szCs w:val="20"/>
    </w:rPr>
  </w:style>
  <w:style w:type="paragraph" w:styleId="ListBullet">
    <w:name w:val="List Bullet"/>
    <w:basedOn w:val="Normal"/>
    <w:uiPriority w:val="99"/>
    <w:unhideWhenUsed/>
    <w:rsid w:val="00D4394F"/>
    <w:pPr>
      <w:numPr>
        <w:numId w:val="6"/>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280863">
      <w:bodyDiv w:val="1"/>
      <w:marLeft w:val="0"/>
      <w:marRight w:val="0"/>
      <w:marTop w:val="0"/>
      <w:marBottom w:val="0"/>
      <w:divBdr>
        <w:top w:val="none" w:sz="0" w:space="0" w:color="auto"/>
        <w:left w:val="none" w:sz="0" w:space="0" w:color="auto"/>
        <w:bottom w:val="none" w:sz="0" w:space="0" w:color="auto"/>
        <w:right w:val="none" w:sz="0" w:space="0" w:color="auto"/>
      </w:divBdr>
    </w:div>
    <w:div w:id="226192260">
      <w:bodyDiv w:val="1"/>
      <w:marLeft w:val="0"/>
      <w:marRight w:val="0"/>
      <w:marTop w:val="0"/>
      <w:marBottom w:val="0"/>
      <w:divBdr>
        <w:top w:val="none" w:sz="0" w:space="0" w:color="auto"/>
        <w:left w:val="none" w:sz="0" w:space="0" w:color="auto"/>
        <w:bottom w:val="none" w:sz="0" w:space="0" w:color="auto"/>
        <w:right w:val="none" w:sz="0" w:space="0" w:color="auto"/>
      </w:divBdr>
    </w:div>
    <w:div w:id="2123761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9BCC95-5004-4A9D-B48A-9CC60373F2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TotalTime>
  <Pages>4</Pages>
  <Words>689</Words>
  <Characters>3932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 Oyen, Herman</dc:creator>
  <cp:lastModifiedBy>Linda Abboud</cp:lastModifiedBy>
  <cp:revision>9</cp:revision>
  <cp:lastPrinted>2019-10-25T07:35:00Z</cp:lastPrinted>
  <dcterms:created xsi:type="dcterms:W3CDTF">2019-11-19T14:01:00Z</dcterms:created>
  <dcterms:modified xsi:type="dcterms:W3CDTF">2019-12-02T15:25:00Z</dcterms:modified>
</cp:coreProperties>
</file>